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B8EA" w14:textId="2C7C1875" w:rsidR="000D464B" w:rsidRDefault="004E17B1" w:rsidP="00595D50">
      <w:pPr>
        <w:jc w:val="center"/>
        <w:rPr>
          <w:rFonts w:ascii="Gill Sans MT" w:hAnsi="Gill Sans MT"/>
          <w:color w:val="FFFFFF" w:themeColor="background1"/>
          <w:sz w:val="44"/>
          <w:szCs w:val="44"/>
        </w:rPr>
      </w:pPr>
      <w:r>
        <w:rPr>
          <w:noProof/>
        </w:rPr>
        <w:drawing>
          <wp:anchor distT="0" distB="0" distL="114300" distR="114300" simplePos="0" relativeHeight="251660291" behindDoc="1" locked="0" layoutInCell="1" allowOverlap="1" wp14:anchorId="4948E24E" wp14:editId="227D05F8">
            <wp:simplePos x="0" y="0"/>
            <wp:positionH relativeFrom="column">
              <wp:posOffset>-6052185</wp:posOffset>
            </wp:positionH>
            <wp:positionV relativeFrom="paragraph">
              <wp:posOffset>-1399648</wp:posOffset>
            </wp:positionV>
            <wp:extent cx="23333396" cy="13132468"/>
            <wp:effectExtent l="0" t="0" r="3175" b="0"/>
            <wp:wrapNone/>
            <wp:docPr id="1282083168" name="Picture 1282083168" descr="What is a tax haven? Offshore finance, explained - IC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 tax haven? Offshore finance, explained - ICIJ"/>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3396" cy="131324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AE9">
        <w:rPr>
          <w:rFonts w:ascii="Gill Sans MT" w:hAnsi="Gill Sans MT"/>
          <w:noProof/>
          <w:color w:val="FFFFFF" w:themeColor="background1"/>
          <w:sz w:val="32"/>
          <w:szCs w:val="32"/>
        </w:rPr>
        <mc:AlternateContent>
          <mc:Choice Requires="wps">
            <w:drawing>
              <wp:anchor distT="0" distB="0" distL="114300" distR="114300" simplePos="0" relativeHeight="251657215" behindDoc="0" locked="0" layoutInCell="1" allowOverlap="1" wp14:anchorId="35AF7353" wp14:editId="32FED6D1">
                <wp:simplePos x="0" y="0"/>
                <wp:positionH relativeFrom="column">
                  <wp:posOffset>-97790</wp:posOffset>
                </wp:positionH>
                <wp:positionV relativeFrom="paragraph">
                  <wp:posOffset>-342621</wp:posOffset>
                </wp:positionV>
                <wp:extent cx="5943600" cy="637540"/>
                <wp:effectExtent l="0" t="0" r="0" b="0"/>
                <wp:wrapNone/>
                <wp:docPr id="1576542444" name="Text Box 1576542444"/>
                <wp:cNvGraphicFramePr/>
                <a:graphic xmlns:a="http://schemas.openxmlformats.org/drawingml/2006/main">
                  <a:graphicData uri="http://schemas.microsoft.com/office/word/2010/wordprocessingShape">
                    <wps:wsp>
                      <wps:cNvSpPr txBox="1"/>
                      <wps:spPr>
                        <a:xfrm>
                          <a:off x="0" y="0"/>
                          <a:ext cx="5943600" cy="637540"/>
                        </a:xfrm>
                        <a:prstGeom prst="rect">
                          <a:avLst/>
                        </a:prstGeom>
                        <a:noFill/>
                        <a:ln w="6350">
                          <a:noFill/>
                        </a:ln>
                      </wps:spPr>
                      <wps:txbx>
                        <w:txbxContent>
                          <w:p w14:paraId="012524EF" w14:textId="1B206FEF" w:rsidR="008D7422" w:rsidRPr="009E0F11" w:rsidRDefault="008D7422" w:rsidP="008D7422">
                            <w:pPr>
                              <w:jc w:val="center"/>
                              <w:rPr>
                                <w:sz w:val="32"/>
                                <w:szCs w:val="32"/>
                              </w:rPr>
                            </w:pPr>
                            <w:r w:rsidRPr="009E0F11">
                              <w:rPr>
                                <w:rFonts w:ascii="Gill Sans MT" w:hAnsi="Gill Sans MT"/>
                                <w:color w:val="FFFFFF" w:themeColor="background1"/>
                                <w:sz w:val="56"/>
                                <w:szCs w:val="56"/>
                              </w:rPr>
                              <w:t>Research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F7353" id="_x0000_t202" coordsize="21600,21600" o:spt="202" path="m,l,21600r21600,l21600,xe">
                <v:stroke joinstyle="miter"/>
                <v:path gradientshapeok="t" o:connecttype="rect"/>
              </v:shapetype>
              <v:shape id="Text Box 1576542444" o:spid="_x0000_s1026" type="#_x0000_t202" style="position:absolute;left:0;text-align:left;margin-left:-7.7pt;margin-top:-27pt;width:468pt;height:50.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" filled="f" stroked="f" strokeweight=".5pt">
                <v:textbox>
                  <w:txbxContent>
                    <w:p w14:paraId="012524EF" w14:textId="1B206FEF" w:rsidR="008D7422" w:rsidRPr="009E0F11" w:rsidRDefault="008D7422" w:rsidP="008D7422">
                      <w:pPr>
                        <w:jc w:val="center"/>
                        <w:rPr>
                          <w:sz w:val="32"/>
                          <w:szCs w:val="32"/>
                        </w:rPr>
                      </w:pPr>
                      <w:r w:rsidRPr="009E0F11">
                        <w:rPr>
                          <w:rFonts w:ascii="Gill Sans MT" w:hAnsi="Gill Sans MT"/>
                          <w:color w:val="FFFFFF" w:themeColor="background1"/>
                          <w:sz w:val="56"/>
                          <w:szCs w:val="56"/>
                        </w:rPr>
                        <w:t>Research Report</w:t>
                      </w:r>
                    </w:p>
                  </w:txbxContent>
                </v:textbox>
              </v:shape>
            </w:pict>
          </mc:Fallback>
        </mc:AlternateContent>
      </w:r>
      <w:r w:rsidR="000E07E7">
        <w:rPr>
          <w:rFonts w:ascii="Gill Sans MT" w:hAnsi="Gill Sans MT"/>
          <w:noProof/>
          <w:color w:val="FFFFFF" w:themeColor="background1"/>
          <w:sz w:val="32"/>
          <w:szCs w:val="32"/>
        </w:rPr>
        <mc:AlternateContent>
          <mc:Choice Requires="wps">
            <w:drawing>
              <wp:anchor distT="0" distB="0" distL="114300" distR="114300" simplePos="0" relativeHeight="251663363" behindDoc="0" locked="0" layoutInCell="1" allowOverlap="1" wp14:anchorId="3562443F" wp14:editId="3A2B1BF8">
                <wp:simplePos x="0" y="0"/>
                <wp:positionH relativeFrom="column">
                  <wp:posOffset>635</wp:posOffset>
                </wp:positionH>
                <wp:positionV relativeFrom="paragraph">
                  <wp:posOffset>-368731</wp:posOffset>
                </wp:positionV>
                <wp:extent cx="5716484" cy="598480"/>
                <wp:effectExtent l="19050" t="19050" r="36830" b="30480"/>
                <wp:wrapNone/>
                <wp:docPr id="1346263145" name="Rectangle 1"/>
                <wp:cNvGraphicFramePr/>
                <a:graphic xmlns:a="http://schemas.openxmlformats.org/drawingml/2006/main">
                  <a:graphicData uri="http://schemas.microsoft.com/office/word/2010/wordprocessingShape">
                    <wps:wsp>
                      <wps:cNvSpPr/>
                      <wps:spPr>
                        <a:xfrm>
                          <a:off x="0" y="0"/>
                          <a:ext cx="5716484" cy="598480"/>
                        </a:xfrm>
                        <a:prstGeom prst="rect">
                          <a:avLst/>
                        </a:prstGeom>
                        <a:noFill/>
                        <a:ln w="53975">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8D7BF8" id="Rectangle 1" o:spid="_x0000_s1026" style="position:absolute;margin-left:.05pt;margin-top:-29.05pt;width:450.1pt;height:47.1pt;z-index:2516633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" filled="f" strokecolor="white [3212]" strokeweight="4.25pt"/>
            </w:pict>
          </mc:Fallback>
        </mc:AlternateContent>
      </w:r>
      <w:r w:rsidR="00627D6B">
        <w:rPr>
          <w:rFonts w:ascii="Gill Sans MT" w:hAnsi="Gill Sans MT"/>
          <w:noProof/>
          <w:color w:val="FFFFFF" w:themeColor="background1"/>
          <w:sz w:val="32"/>
          <w:szCs w:val="32"/>
        </w:rPr>
        <w:t xml:space="preserve"> </w:t>
      </w:r>
    </w:p>
    <w:p w14:paraId="1118EFA2" w14:textId="51DB2D4A" w:rsidR="00B60293" w:rsidRPr="003E0EA2" w:rsidRDefault="00B60293">
      <w:pPr>
        <w:rPr>
          <w:rFonts w:ascii="Gill Sans MT" w:hAnsi="Gill Sans MT"/>
          <w:color w:val="FFFFFF" w:themeColor="background1"/>
          <w:sz w:val="40"/>
          <w:szCs w:val="40"/>
        </w:rPr>
      </w:pPr>
    </w:p>
    <w:p w14:paraId="2BF2EA55" w14:textId="56376FC2" w:rsidR="00696799" w:rsidRDefault="00204F27" w:rsidP="00A508B3">
      <w:pPr>
        <w:rPr>
          <w:rFonts w:ascii="Gill Sans MT" w:hAnsi="Gill Sans MT"/>
          <w:b/>
          <w:bCs/>
          <w:color w:val="FFFFFF" w:themeColor="background1"/>
          <w:sz w:val="72"/>
          <w:szCs w:val="72"/>
        </w:rPr>
      </w:pPr>
      <w:r>
        <w:rPr>
          <w:rFonts w:ascii="Gill Sans MT" w:hAnsi="Gill Sans MT"/>
          <w:b/>
          <w:bCs/>
          <w:color w:val="FFFFFF" w:themeColor="background1"/>
          <w:sz w:val="72"/>
          <w:szCs w:val="72"/>
        </w:rPr>
        <w:t>Economic and Financial</w:t>
      </w:r>
    </w:p>
    <w:p w14:paraId="3D87CE60" w14:textId="5F9D981F" w:rsidR="0095328C" w:rsidRPr="00A508B3" w:rsidRDefault="00204F27" w:rsidP="00A508B3">
      <w:pPr>
        <w:rPr>
          <w:rFonts w:ascii="Gill Sans MT" w:hAnsi="Gill Sans MT"/>
          <w:b/>
          <w:bCs/>
          <w:color w:val="FFFFFF" w:themeColor="background1"/>
          <w:sz w:val="72"/>
          <w:szCs w:val="72"/>
        </w:rPr>
      </w:pPr>
      <w:r>
        <w:rPr>
          <w:rFonts w:ascii="Gill Sans MT" w:hAnsi="Gill Sans MT"/>
          <w:b/>
          <w:bCs/>
          <w:color w:val="FFFFFF" w:themeColor="background1"/>
          <w:sz w:val="72"/>
          <w:szCs w:val="72"/>
        </w:rPr>
        <w:t>Affairs Council</w:t>
      </w:r>
    </w:p>
    <w:p w14:paraId="4148E1C3" w14:textId="77777777" w:rsidR="00A508B3" w:rsidRPr="00A508B3" w:rsidRDefault="00A508B3" w:rsidP="00A508B3">
      <w:pPr>
        <w:rPr>
          <w:rFonts w:ascii="Gill Sans MT" w:hAnsi="Gill Sans MT"/>
          <w:b/>
          <w:bCs/>
          <w:sz w:val="72"/>
          <w:szCs w:val="72"/>
        </w:rPr>
      </w:pPr>
    </w:p>
    <w:p w14:paraId="2BDBBC92" w14:textId="4056FF35" w:rsidR="00737654" w:rsidRDefault="003460FB" w:rsidP="003460FB">
      <w:pPr>
        <w:rPr>
          <w:rFonts w:ascii="Gill Sans MT" w:hAnsi="Gill Sans MT"/>
          <w:color w:val="FFFFFF" w:themeColor="background1"/>
          <w:sz w:val="60"/>
          <w:szCs w:val="60"/>
        </w:rPr>
      </w:pPr>
      <w:r w:rsidRPr="00D573FB">
        <w:rPr>
          <w:rFonts w:ascii="Gill Sans MT" w:hAnsi="Gill Sans MT"/>
          <w:color w:val="FFFFFF" w:themeColor="background1"/>
          <w:sz w:val="60"/>
          <w:szCs w:val="60"/>
        </w:rPr>
        <w:t xml:space="preserve">The Question of </w:t>
      </w:r>
      <w:r w:rsidR="00204F27">
        <w:rPr>
          <w:rFonts w:ascii="Gill Sans MT" w:hAnsi="Gill Sans MT"/>
          <w:color w:val="FFFFFF" w:themeColor="background1"/>
          <w:sz w:val="60"/>
          <w:szCs w:val="60"/>
        </w:rPr>
        <w:t xml:space="preserve">The </w:t>
      </w:r>
      <w:r w:rsidR="004E17B1">
        <w:rPr>
          <w:rFonts w:ascii="Gill Sans MT" w:hAnsi="Gill Sans MT"/>
          <w:color w:val="FFFFFF" w:themeColor="background1"/>
          <w:sz w:val="60"/>
          <w:szCs w:val="60"/>
        </w:rPr>
        <w:t>Embezzlement of International Funds</w:t>
      </w:r>
      <w:r w:rsidRPr="003460FB">
        <w:rPr>
          <w:rFonts w:ascii="Gill Sans MT" w:hAnsi="Gill Sans MT"/>
          <w:color w:val="FFFFFF" w:themeColor="background1"/>
          <w:sz w:val="60"/>
          <w:szCs w:val="60"/>
        </w:rPr>
        <w:t xml:space="preserve">  </w:t>
      </w:r>
    </w:p>
    <w:p w14:paraId="786C91BF" w14:textId="77777777" w:rsidR="0034169F" w:rsidRDefault="0034169F" w:rsidP="003460FB">
      <w:pPr>
        <w:rPr>
          <w:rFonts w:ascii="Gill Sans MT" w:hAnsi="Gill Sans MT"/>
          <w:color w:val="FFFFFF" w:themeColor="background1"/>
          <w:sz w:val="60"/>
          <w:szCs w:val="60"/>
        </w:rPr>
      </w:pPr>
    </w:p>
    <w:p w14:paraId="08442455" w14:textId="77777777" w:rsidR="0034169F" w:rsidRDefault="0034169F" w:rsidP="003460FB">
      <w:pPr>
        <w:rPr>
          <w:rFonts w:ascii="Gill Sans MT" w:hAnsi="Gill Sans MT"/>
          <w:color w:val="FFFFFF" w:themeColor="background1"/>
          <w:sz w:val="60"/>
          <w:szCs w:val="60"/>
        </w:rPr>
      </w:pPr>
    </w:p>
    <w:p w14:paraId="634E5A3E" w14:textId="77777777" w:rsidR="0034169F" w:rsidRDefault="0034169F" w:rsidP="003460FB">
      <w:pPr>
        <w:rPr>
          <w:rFonts w:ascii="Gill Sans MT" w:hAnsi="Gill Sans MT"/>
          <w:color w:val="FFFFFF" w:themeColor="background1"/>
          <w:sz w:val="60"/>
          <w:szCs w:val="60"/>
        </w:rPr>
      </w:pPr>
    </w:p>
    <w:p w14:paraId="37F50017" w14:textId="6D62D21F" w:rsidR="0034169F" w:rsidRDefault="0034169F" w:rsidP="003460FB">
      <w:pPr>
        <w:rPr>
          <w:rFonts w:ascii="Gill Sans MT" w:hAnsi="Gill Sans MT"/>
          <w:color w:val="FFFFFF" w:themeColor="background1"/>
          <w:sz w:val="60"/>
          <w:szCs w:val="60"/>
        </w:rPr>
      </w:pPr>
    </w:p>
    <w:p w14:paraId="27EA96C6" w14:textId="77777777" w:rsidR="0034169F" w:rsidRDefault="0034169F" w:rsidP="003460FB">
      <w:pPr>
        <w:rPr>
          <w:rFonts w:ascii="Gill Sans MT" w:hAnsi="Gill Sans MT"/>
          <w:color w:val="FFFFFF" w:themeColor="background1"/>
          <w:sz w:val="60"/>
          <w:szCs w:val="60"/>
        </w:rPr>
      </w:pPr>
    </w:p>
    <w:p w14:paraId="3948C542" w14:textId="77777777" w:rsidR="0034169F" w:rsidRDefault="0034169F" w:rsidP="003460FB">
      <w:pPr>
        <w:rPr>
          <w:rFonts w:ascii="Gill Sans MT" w:hAnsi="Gill Sans MT"/>
          <w:color w:val="FFFFFF" w:themeColor="background1"/>
          <w:sz w:val="60"/>
          <w:szCs w:val="60"/>
        </w:rPr>
      </w:pPr>
    </w:p>
    <w:p w14:paraId="01B1725C" w14:textId="1DF022AB" w:rsidR="0034169F" w:rsidRDefault="0034169F" w:rsidP="003460FB">
      <w:pPr>
        <w:rPr>
          <w:rFonts w:ascii="Gill Sans MT" w:hAnsi="Gill Sans MT"/>
          <w:color w:val="FFFFFF" w:themeColor="background1"/>
          <w:sz w:val="60"/>
          <w:szCs w:val="60"/>
        </w:rPr>
      </w:pPr>
    </w:p>
    <w:p w14:paraId="24D9838D" w14:textId="53EFFB4A" w:rsidR="0034169F" w:rsidRDefault="00AC6AAA" w:rsidP="003460FB">
      <w:pPr>
        <w:rPr>
          <w:rFonts w:ascii="Gill Sans MT" w:hAnsi="Gill Sans MT"/>
          <w:color w:val="FFFFFF" w:themeColor="background1"/>
          <w:sz w:val="60"/>
          <w:szCs w:val="60"/>
        </w:rPr>
      </w:pPr>
      <w:r w:rsidRPr="003460FB">
        <w:rPr>
          <w:rFonts w:ascii="Gill Sans MT" w:hAnsi="Gill Sans MT"/>
          <w:noProof/>
          <w:sz w:val="60"/>
          <w:szCs w:val="60"/>
        </w:rPr>
        <w:drawing>
          <wp:anchor distT="0" distB="0" distL="114300" distR="114300" simplePos="0" relativeHeight="251658242" behindDoc="0" locked="0" layoutInCell="1" allowOverlap="1" wp14:anchorId="656020FA" wp14:editId="10C1B8A0">
            <wp:simplePos x="0" y="0"/>
            <wp:positionH relativeFrom="column">
              <wp:posOffset>1371394</wp:posOffset>
            </wp:positionH>
            <wp:positionV relativeFrom="paragraph">
              <wp:posOffset>324098</wp:posOffset>
            </wp:positionV>
            <wp:extent cx="2897579" cy="707877"/>
            <wp:effectExtent l="0" t="0" r="0" b="0"/>
            <wp:wrapNone/>
            <wp:docPr id="797150130" name="Graphic 79715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50130" name="Graphic 797150130"/>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97579" cy="707877"/>
                    </a:xfrm>
                    <a:prstGeom prst="rect">
                      <a:avLst/>
                    </a:prstGeom>
                  </pic:spPr>
                </pic:pic>
              </a:graphicData>
            </a:graphic>
            <wp14:sizeRelH relativeFrom="margin">
              <wp14:pctWidth>0</wp14:pctWidth>
            </wp14:sizeRelH>
            <wp14:sizeRelV relativeFrom="margin">
              <wp14:pctHeight>0</wp14:pctHeight>
            </wp14:sizeRelV>
          </wp:anchor>
        </w:drawing>
      </w:r>
    </w:p>
    <w:p w14:paraId="6A5CBDB5" w14:textId="77777777" w:rsidR="004E17B1" w:rsidRDefault="0034169F" w:rsidP="004E17B1">
      <w:pPr>
        <w:spacing w:line="276" w:lineRule="auto"/>
        <w:rPr>
          <w:rFonts w:ascii="Gill Sans MT" w:hAnsi="Gill Sans MT"/>
          <w:b/>
          <w:bCs/>
          <w:sz w:val="28"/>
          <w:szCs w:val="28"/>
        </w:rPr>
      </w:pPr>
      <w:r>
        <w:rPr>
          <w:rFonts w:ascii="Gill Sans MT" w:hAnsi="Gill Sans MT"/>
          <w:b/>
          <w:bCs/>
          <w:sz w:val="28"/>
          <w:szCs w:val="28"/>
        </w:rPr>
        <w:tab/>
      </w:r>
    </w:p>
    <w:p w14:paraId="5A18ED62" w14:textId="362D9760" w:rsidR="00EE040C" w:rsidRPr="00290959" w:rsidRDefault="00EE040C" w:rsidP="004E17B1">
      <w:pPr>
        <w:rPr>
          <w:rFonts w:ascii="Gill Sans MT" w:hAnsi="Gill Sans MT"/>
        </w:rPr>
      </w:pPr>
      <w:r w:rsidRPr="00290959">
        <w:rPr>
          <w:rStyle w:val="normaltextrun"/>
          <w:rFonts w:ascii="Gill Sans MT" w:hAnsi="Gill Sans MT" w:cs="Segoe UI"/>
          <w:b/>
          <w:bCs/>
          <w:color w:val="A6192E"/>
          <w:sz w:val="28"/>
          <w:szCs w:val="28"/>
        </w:rPr>
        <w:lastRenderedPageBreak/>
        <w:t>Background</w:t>
      </w:r>
      <w:r w:rsidRPr="00290959">
        <w:rPr>
          <w:rStyle w:val="eop"/>
          <w:rFonts w:ascii="Gill Sans MT" w:hAnsi="Gill Sans MT" w:cs="Segoe UI"/>
          <w:b/>
          <w:bCs/>
          <w:color w:val="A6192E"/>
          <w:sz w:val="28"/>
          <w:szCs w:val="28"/>
        </w:rPr>
        <w:t> </w:t>
      </w:r>
      <w:r w:rsidR="004E17B1" w:rsidRPr="00290959">
        <w:rPr>
          <w:rStyle w:val="eop"/>
          <w:rFonts w:ascii="Gill Sans MT" w:hAnsi="Gill Sans MT" w:cs="Segoe UI"/>
          <w:b/>
          <w:bCs/>
          <w:color w:val="A6192E"/>
          <w:sz w:val="28"/>
          <w:szCs w:val="28"/>
        </w:rPr>
        <w:t>Information</w:t>
      </w:r>
    </w:p>
    <w:p w14:paraId="0957A6F1" w14:textId="77777777" w:rsidR="00EE040C" w:rsidRPr="00290959" w:rsidRDefault="00EE040C" w:rsidP="004E17B1">
      <w:pPr>
        <w:rPr>
          <w:rFonts w:ascii="Gill Sans MT" w:hAnsi="Gill Sans MT"/>
          <w:sz w:val="18"/>
          <w:szCs w:val="18"/>
        </w:rPr>
      </w:pPr>
      <w:r w:rsidRPr="00290959">
        <w:rPr>
          <w:rStyle w:val="normaltextrun"/>
          <w:rFonts w:ascii="Gill Sans MT" w:hAnsi="Gill Sans MT" w:cs="Segoe UI"/>
          <w:color w:val="000000"/>
        </w:rPr>
        <w:t>Embezzlement is a crime under international law, consisting of the withholding of assists, and theft of assets from a corporation or organisation, in addition to the misuse of those funds, for a purpose that wasn’t initially intended. In conjunction to this, making the distinctions can result in complications, when dealing with misappropriations of property by employees. To prove embezzlement, it must be proved that the employee had possession of the goods by his or her own employment, that the employee had formally delegated to have substantial control over the funds. The act of embezzlement involves falsifications of records, but should not be confused with skimming, occurring when income is underreported, and hence pocketing the difference. Over 85% of embezzlement cases included a manager or higher, with over 70% of cases going unnoticed for over a year, and over 31% lasting over 3 years. However, over 97% of firms were “confident the anti-fraud control in place...would prevent future embezzlements” occurring in the future. </w:t>
      </w:r>
      <w:r w:rsidRPr="00290959">
        <w:rPr>
          <w:rStyle w:val="eop"/>
          <w:rFonts w:ascii="Gill Sans MT" w:hAnsi="Gill Sans MT" w:cs="Segoe UI"/>
          <w:color w:val="000000"/>
        </w:rPr>
        <w:t> </w:t>
      </w:r>
    </w:p>
    <w:p w14:paraId="70D17BF9" w14:textId="618AAECF" w:rsidR="00EE040C" w:rsidRPr="00290959" w:rsidRDefault="00EE040C" w:rsidP="004E17B1">
      <w:pPr>
        <w:rPr>
          <w:rFonts w:ascii="Gill Sans MT" w:hAnsi="Gill Sans MT"/>
        </w:rPr>
      </w:pPr>
    </w:p>
    <w:p w14:paraId="74007A73" w14:textId="56DA3BDA" w:rsidR="00EE040C" w:rsidRPr="00290959" w:rsidRDefault="00EE040C" w:rsidP="004E17B1">
      <w:pPr>
        <w:rPr>
          <w:rFonts w:ascii="Gill Sans MT" w:hAnsi="Gill Sans MT"/>
          <w:color w:val="A6192E"/>
        </w:rPr>
      </w:pPr>
      <w:r w:rsidRPr="00290959">
        <w:rPr>
          <w:rStyle w:val="normaltextrun"/>
          <w:rFonts w:ascii="Gill Sans MT" w:hAnsi="Gill Sans MT" w:cs="Segoe UI"/>
          <w:b/>
          <w:bCs/>
          <w:color w:val="A6192E"/>
          <w:sz w:val="28"/>
          <w:szCs w:val="28"/>
        </w:rPr>
        <w:t>Issue</w:t>
      </w:r>
      <w:r w:rsidR="001623CA" w:rsidRPr="00290959">
        <w:rPr>
          <w:rStyle w:val="eop"/>
          <w:rFonts w:ascii="Gill Sans MT" w:hAnsi="Gill Sans MT" w:cs="Segoe UI"/>
          <w:b/>
          <w:bCs/>
          <w:color w:val="A6192E"/>
          <w:sz w:val="28"/>
          <w:szCs w:val="28"/>
        </w:rPr>
        <w:t>s</w:t>
      </w:r>
      <w:r w:rsidRPr="00290959">
        <w:rPr>
          <w:rStyle w:val="eop"/>
          <w:rFonts w:ascii="Gill Sans MT" w:hAnsi="Gill Sans MT" w:cs="Segoe UI"/>
          <w:color w:val="000000"/>
        </w:rPr>
        <w:t> </w:t>
      </w:r>
    </w:p>
    <w:p w14:paraId="51667AB9" w14:textId="3A6E4158" w:rsidR="00EE040C" w:rsidRPr="00290959" w:rsidRDefault="00EE040C" w:rsidP="004E17B1">
      <w:pPr>
        <w:rPr>
          <w:rFonts w:ascii="Gill Sans MT" w:hAnsi="Gill Sans MT"/>
          <w:sz w:val="18"/>
          <w:szCs w:val="18"/>
        </w:rPr>
      </w:pPr>
      <w:r w:rsidRPr="00290959">
        <w:rPr>
          <w:rStyle w:val="normaltextrun"/>
          <w:rFonts w:ascii="Gill Sans MT" w:hAnsi="Gill Sans MT" w:cs="Segoe UI"/>
          <w:color w:val="000000"/>
        </w:rPr>
        <w:t xml:space="preserve">A high proportion of donor funding occurs in LEDC’s, as a result, keeping track of where the funds are spent can be difficult. Further to this, the time pressure involved with the spending of these funds can cause the aims of the spending to be compromised, due to the urgency of the situation. An example of this includes the former executive director of the </w:t>
      </w:r>
      <w:r w:rsidR="001623CA" w:rsidRPr="00290959">
        <w:rPr>
          <w:rStyle w:val="normaltextrun"/>
          <w:rFonts w:ascii="Gill Sans MT" w:hAnsi="Gill Sans MT" w:cs="Segoe UI"/>
          <w:color w:val="000000"/>
        </w:rPr>
        <w:t>International</w:t>
      </w:r>
      <w:r w:rsidRPr="00290959">
        <w:rPr>
          <w:rStyle w:val="normaltextrun"/>
          <w:rFonts w:ascii="Gill Sans MT" w:hAnsi="Gill Sans MT" w:cs="Segoe UI"/>
          <w:color w:val="000000"/>
        </w:rPr>
        <w:t xml:space="preserve"> Civil Society Support (ICSS), embezzled over £113 000 from a Dutch based civil society, with these funds were over £550 000 of suspicious transactions undertaken by the individual. The reduction in funds from international firms, partially NGO’s and charitable organisations leads to a reduction in investment in member states, causing a reduction in economic growth, potentially resulting in job loses, and deprivation in LEDC’s. </w:t>
      </w:r>
      <w:r w:rsidRPr="00290959">
        <w:rPr>
          <w:rStyle w:val="eop"/>
          <w:rFonts w:ascii="Gill Sans MT" w:hAnsi="Gill Sans MT" w:cs="Segoe UI"/>
          <w:color w:val="000000"/>
        </w:rPr>
        <w:t> </w:t>
      </w:r>
    </w:p>
    <w:p w14:paraId="637EE93D" w14:textId="0A40754E" w:rsidR="00EE040C" w:rsidRPr="00290959" w:rsidRDefault="00EE040C" w:rsidP="004E17B1">
      <w:pPr>
        <w:rPr>
          <w:rFonts w:ascii="Gill Sans MT" w:hAnsi="Gill Sans MT"/>
        </w:rPr>
      </w:pPr>
    </w:p>
    <w:p w14:paraId="62EB692C" w14:textId="096FB6F3" w:rsidR="00EE040C" w:rsidRPr="00290959" w:rsidRDefault="00EE040C" w:rsidP="004E17B1">
      <w:pPr>
        <w:rPr>
          <w:rFonts w:ascii="Gill Sans MT" w:hAnsi="Gill Sans MT"/>
          <w:color w:val="A6192E"/>
        </w:rPr>
      </w:pPr>
      <w:r w:rsidRPr="00290959">
        <w:rPr>
          <w:rStyle w:val="normaltextrun"/>
          <w:rFonts w:ascii="Gill Sans MT" w:hAnsi="Gill Sans MT" w:cs="Segoe UI"/>
          <w:b/>
          <w:bCs/>
          <w:color w:val="A6192E"/>
          <w:sz w:val="28"/>
          <w:szCs w:val="28"/>
        </w:rPr>
        <w:t>Key Issues and Questions</w:t>
      </w:r>
    </w:p>
    <w:p w14:paraId="7C2EA030" w14:textId="77777777" w:rsidR="00EE040C" w:rsidRPr="00290959" w:rsidRDefault="00EE040C" w:rsidP="004E17B1">
      <w:pPr>
        <w:rPr>
          <w:rFonts w:ascii="Gill Sans MT" w:hAnsi="Gill Sans MT"/>
          <w:sz w:val="18"/>
          <w:szCs w:val="18"/>
        </w:rPr>
      </w:pPr>
      <w:r w:rsidRPr="00290959">
        <w:rPr>
          <w:rStyle w:val="normaltextrun"/>
          <w:rFonts w:ascii="Gill Sans MT" w:hAnsi="Gill Sans MT" w:cs="Segoe UI"/>
          <w:color w:val="000000"/>
        </w:rPr>
        <w:t>How can the transparency in the movement of funds be increased?</w:t>
      </w:r>
      <w:r w:rsidRPr="00290959">
        <w:rPr>
          <w:rStyle w:val="eop"/>
          <w:rFonts w:ascii="Gill Sans MT" w:hAnsi="Gill Sans MT" w:cs="Segoe UI"/>
          <w:color w:val="000000"/>
        </w:rPr>
        <w:t> </w:t>
      </w:r>
    </w:p>
    <w:p w14:paraId="23C43E29" w14:textId="77777777" w:rsidR="00EE040C" w:rsidRPr="00290959" w:rsidRDefault="00EE040C" w:rsidP="004E17B1">
      <w:pPr>
        <w:rPr>
          <w:rFonts w:ascii="Gill Sans MT" w:hAnsi="Gill Sans MT"/>
          <w:sz w:val="18"/>
          <w:szCs w:val="18"/>
        </w:rPr>
      </w:pPr>
      <w:r w:rsidRPr="00290959">
        <w:rPr>
          <w:rStyle w:val="normaltextrun"/>
          <w:rFonts w:ascii="Gill Sans MT" w:hAnsi="Gill Sans MT" w:cs="Segoe UI"/>
          <w:color w:val="000000"/>
        </w:rPr>
        <w:t>How can the embezzlement of international funds be reduced?</w:t>
      </w:r>
      <w:r w:rsidRPr="00290959">
        <w:rPr>
          <w:rStyle w:val="eop"/>
          <w:rFonts w:ascii="Gill Sans MT" w:hAnsi="Gill Sans MT" w:cs="Segoe UI"/>
          <w:color w:val="000000"/>
        </w:rPr>
        <w:t> </w:t>
      </w:r>
    </w:p>
    <w:p w14:paraId="3A9173F3" w14:textId="77777777" w:rsidR="00EE040C" w:rsidRPr="00290959" w:rsidRDefault="00EE040C" w:rsidP="004E17B1">
      <w:pPr>
        <w:rPr>
          <w:rFonts w:ascii="Gill Sans MT" w:hAnsi="Gill Sans MT"/>
          <w:sz w:val="18"/>
          <w:szCs w:val="18"/>
        </w:rPr>
      </w:pPr>
      <w:r w:rsidRPr="00290959">
        <w:rPr>
          <w:rStyle w:val="normaltextrun"/>
          <w:rFonts w:ascii="Gill Sans MT" w:hAnsi="Gill Sans MT" w:cs="Segoe UI"/>
          <w:color w:val="000000"/>
        </w:rPr>
        <w:t>What incentives could be put in place to reduce embezzlement of international funds?</w:t>
      </w:r>
      <w:r w:rsidRPr="00290959">
        <w:rPr>
          <w:rStyle w:val="eop"/>
          <w:rFonts w:ascii="Gill Sans MT" w:hAnsi="Gill Sans MT" w:cs="Segoe UI"/>
          <w:color w:val="000000"/>
        </w:rPr>
        <w:t> </w:t>
      </w:r>
    </w:p>
    <w:p w14:paraId="7EE585EC" w14:textId="7E903B12" w:rsidR="00EE040C" w:rsidRPr="00290959" w:rsidRDefault="00EE040C" w:rsidP="004E17B1">
      <w:pPr>
        <w:rPr>
          <w:rFonts w:ascii="Gill Sans MT" w:hAnsi="Gill Sans MT"/>
        </w:rPr>
      </w:pPr>
    </w:p>
    <w:p w14:paraId="464FBD79" w14:textId="6087888D" w:rsidR="00EE040C" w:rsidRPr="00290959" w:rsidRDefault="00EE040C" w:rsidP="004E17B1">
      <w:pPr>
        <w:rPr>
          <w:rFonts w:ascii="Gill Sans MT" w:hAnsi="Gill Sans MT"/>
          <w:color w:val="A6192E"/>
        </w:rPr>
      </w:pPr>
      <w:r w:rsidRPr="00290959">
        <w:rPr>
          <w:rStyle w:val="normaltextrun"/>
          <w:rFonts w:ascii="Gill Sans MT" w:hAnsi="Gill Sans MT" w:cs="Segoe UI"/>
          <w:b/>
          <w:bCs/>
          <w:color w:val="A6192E"/>
          <w:sz w:val="28"/>
          <w:szCs w:val="28"/>
        </w:rPr>
        <w:t xml:space="preserve">Countries </w:t>
      </w:r>
      <w:r w:rsidR="004D5257" w:rsidRPr="00290959">
        <w:rPr>
          <w:rStyle w:val="normaltextrun"/>
          <w:rFonts w:ascii="Gill Sans MT" w:hAnsi="Gill Sans MT" w:cs="Segoe UI"/>
          <w:b/>
          <w:bCs/>
          <w:color w:val="A6192E"/>
          <w:sz w:val="28"/>
          <w:szCs w:val="28"/>
        </w:rPr>
        <w:t>I</w:t>
      </w:r>
      <w:r w:rsidRPr="00290959">
        <w:rPr>
          <w:rStyle w:val="normaltextrun"/>
          <w:rFonts w:ascii="Gill Sans MT" w:hAnsi="Gill Sans MT" w:cs="Segoe UI"/>
          <w:b/>
          <w:bCs/>
          <w:color w:val="A6192E"/>
          <w:sz w:val="28"/>
          <w:szCs w:val="28"/>
        </w:rPr>
        <w:t>nvolved</w:t>
      </w:r>
      <w:r w:rsidRPr="00290959">
        <w:rPr>
          <w:rStyle w:val="eop"/>
          <w:rFonts w:ascii="Gill Sans MT" w:hAnsi="Gill Sans MT" w:cs="Segoe UI"/>
          <w:color w:val="A6192E"/>
          <w:sz w:val="28"/>
          <w:szCs w:val="28"/>
        </w:rPr>
        <w:t> </w:t>
      </w:r>
    </w:p>
    <w:p w14:paraId="7C24A5D7" w14:textId="77777777" w:rsidR="00EE040C" w:rsidRPr="00290959" w:rsidRDefault="00EE040C" w:rsidP="004E17B1">
      <w:pPr>
        <w:rPr>
          <w:rFonts w:ascii="Gill Sans MT" w:hAnsi="Gill Sans MT"/>
          <w:sz w:val="18"/>
          <w:szCs w:val="18"/>
        </w:rPr>
      </w:pPr>
      <w:r w:rsidRPr="00290959">
        <w:rPr>
          <w:rStyle w:val="normaltextrun"/>
          <w:rFonts w:ascii="Gill Sans MT" w:hAnsi="Gill Sans MT" w:cs="Segoe UI"/>
          <w:color w:val="000000"/>
        </w:rPr>
        <w:t>USA, UK, Germany, Netherlands, Nigeria, Liberia</w:t>
      </w:r>
      <w:r w:rsidRPr="00290959">
        <w:rPr>
          <w:rStyle w:val="eop"/>
          <w:rFonts w:ascii="Gill Sans MT" w:hAnsi="Gill Sans MT" w:cs="Segoe UI"/>
          <w:color w:val="000000"/>
        </w:rPr>
        <w:t> </w:t>
      </w:r>
    </w:p>
    <w:p w14:paraId="24FB35F9" w14:textId="2324384B" w:rsidR="00EE040C" w:rsidRPr="00290959" w:rsidRDefault="00EE040C" w:rsidP="004E17B1">
      <w:pPr>
        <w:rPr>
          <w:rFonts w:ascii="Gill Sans MT" w:hAnsi="Gill Sans MT"/>
        </w:rPr>
      </w:pPr>
    </w:p>
    <w:p w14:paraId="75F4366C" w14:textId="247CB61A" w:rsidR="00EE040C" w:rsidRPr="00290959" w:rsidRDefault="00EE040C" w:rsidP="004E17B1">
      <w:pPr>
        <w:rPr>
          <w:rFonts w:ascii="Gill Sans MT" w:hAnsi="Gill Sans MT"/>
          <w:color w:val="A6192E"/>
        </w:rPr>
      </w:pPr>
      <w:r w:rsidRPr="00290959">
        <w:rPr>
          <w:rStyle w:val="normaltextrun"/>
          <w:rFonts w:ascii="Gill Sans MT" w:hAnsi="Gill Sans MT" w:cs="Segoe UI"/>
          <w:b/>
          <w:bCs/>
          <w:color w:val="A6192E"/>
          <w:sz w:val="28"/>
          <w:szCs w:val="28"/>
        </w:rPr>
        <w:t>Useful Links:</w:t>
      </w:r>
      <w:r w:rsidRPr="00290959">
        <w:rPr>
          <w:rStyle w:val="eop"/>
          <w:rFonts w:ascii="Gill Sans MT" w:hAnsi="Gill Sans MT" w:cs="Segoe UI"/>
          <w:color w:val="A6192E"/>
          <w:sz w:val="28"/>
          <w:szCs w:val="28"/>
        </w:rPr>
        <w:t> </w:t>
      </w:r>
    </w:p>
    <w:p w14:paraId="788DFEA0" w14:textId="47A8D54C" w:rsidR="00EE040C" w:rsidRPr="00290959" w:rsidRDefault="00210FFE" w:rsidP="004E17B1">
      <w:pPr>
        <w:rPr>
          <w:rFonts w:ascii="Gill Sans MT" w:hAnsi="Gill Sans MT"/>
          <w:u w:val="single"/>
        </w:rPr>
      </w:pPr>
      <w:hyperlink r:id="rId9" w:tgtFrame="_blank" w:history="1">
        <w:r w:rsidR="00EE040C" w:rsidRPr="00290959">
          <w:rPr>
            <w:rStyle w:val="normaltextrun"/>
            <w:rFonts w:ascii="Gill Sans MT" w:hAnsi="Gill Sans MT" w:cs="Calibri"/>
            <w:color w:val="0563C1"/>
            <w:u w:val="single"/>
          </w:rPr>
          <w:t>https://ti-health.org/corruption-type/embezzlement-and-misuse-of-donor-funds/</w:t>
        </w:r>
      </w:hyperlink>
    </w:p>
    <w:p w14:paraId="7A6E4233" w14:textId="1EEE4720" w:rsidR="00EE040C" w:rsidRPr="00290959" w:rsidRDefault="00210FFE" w:rsidP="004E17B1">
      <w:pPr>
        <w:rPr>
          <w:rFonts w:ascii="Gill Sans MT" w:hAnsi="Gill Sans MT"/>
          <w:u w:val="single"/>
        </w:rPr>
      </w:pPr>
      <w:hyperlink r:id="rId10" w:tgtFrame="_blank" w:history="1">
        <w:r w:rsidR="00EE040C" w:rsidRPr="00290959">
          <w:rPr>
            <w:rStyle w:val="normaltextrun"/>
            <w:rFonts w:ascii="Gill Sans MT" w:hAnsi="Gill Sans MT" w:cs="Calibri"/>
            <w:color w:val="0563C1"/>
            <w:u w:val="single"/>
          </w:rPr>
          <w:t>https://www.theglobalfund.org/en/oig/updates/2022-01-24-embezzlement-of-funds-from-global-fund-partners/</w:t>
        </w:r>
      </w:hyperlink>
    </w:p>
    <w:p w14:paraId="436F6A2B" w14:textId="67E27F59" w:rsidR="00EE040C" w:rsidRPr="00290959" w:rsidRDefault="00210FFE" w:rsidP="004E17B1">
      <w:pPr>
        <w:rPr>
          <w:rFonts w:ascii="Gill Sans MT" w:hAnsi="Gill Sans MT"/>
          <w:u w:val="single"/>
        </w:rPr>
      </w:pPr>
      <w:hyperlink r:id="rId11" w:tgtFrame="_blank" w:history="1">
        <w:r w:rsidR="00EE040C" w:rsidRPr="00290959">
          <w:rPr>
            <w:rStyle w:val="normaltextrun"/>
            <w:rFonts w:ascii="Gill Sans MT" w:hAnsi="Gill Sans MT" w:cs="Calibri"/>
            <w:color w:val="0563C1"/>
            <w:u w:val="single"/>
          </w:rPr>
          <w:t>https://www.justice.gov/usao-cdca/pr/massive-international-fraud-and-money-laundering-conspiracy-detailed-federal-grand-jury</w:t>
        </w:r>
      </w:hyperlink>
    </w:p>
    <w:p w14:paraId="18B6F144" w14:textId="6B76BB3B" w:rsidR="00EE040C" w:rsidRPr="00290959" w:rsidRDefault="00210FFE" w:rsidP="004E17B1">
      <w:pPr>
        <w:rPr>
          <w:rFonts w:ascii="Gill Sans MT" w:hAnsi="Gill Sans MT"/>
          <w:u w:val="single"/>
        </w:rPr>
      </w:pPr>
      <w:hyperlink r:id="rId12" w:tgtFrame="_blank" w:history="1">
        <w:r w:rsidR="00EE040C" w:rsidRPr="00290959">
          <w:rPr>
            <w:rStyle w:val="normaltextrun"/>
            <w:rFonts w:ascii="Gill Sans MT" w:hAnsi="Gill Sans MT" w:cs="Calibri"/>
            <w:color w:val="0563C1"/>
            <w:u w:val="single"/>
          </w:rPr>
          <w:t>https://www.law.cornell.edu/wex/embezzlement</w:t>
        </w:r>
      </w:hyperlink>
    </w:p>
    <w:p w14:paraId="1F737BE2" w14:textId="750C1461" w:rsidR="00EE040C" w:rsidRPr="00290959" w:rsidRDefault="00210FFE" w:rsidP="004E17B1">
      <w:pPr>
        <w:rPr>
          <w:rFonts w:ascii="Gill Sans MT" w:hAnsi="Gill Sans MT"/>
          <w:u w:val="single"/>
        </w:rPr>
      </w:pPr>
      <w:hyperlink r:id="rId13" w:tgtFrame="_blank" w:history="1">
        <w:r w:rsidR="00EE040C" w:rsidRPr="00290959">
          <w:rPr>
            <w:rStyle w:val="normaltextrun"/>
            <w:rFonts w:ascii="Gill Sans MT" w:hAnsi="Gill Sans MT" w:cs="Calibri"/>
            <w:color w:val="0563C1"/>
            <w:u w:val="single"/>
          </w:rPr>
          <w:t>https://www.legislation.gov.uk/ukpga/1916/50/enacted</w:t>
        </w:r>
      </w:hyperlink>
    </w:p>
    <w:p w14:paraId="21698D43" w14:textId="1403E8F1" w:rsidR="00EE040C" w:rsidRPr="00290959" w:rsidRDefault="00210FFE" w:rsidP="004E17B1">
      <w:pPr>
        <w:rPr>
          <w:rFonts w:ascii="Gill Sans MT" w:hAnsi="Gill Sans MT"/>
          <w:u w:val="single"/>
        </w:rPr>
      </w:pPr>
      <w:hyperlink r:id="rId14" w:tgtFrame="_blank" w:history="1">
        <w:r w:rsidR="00EE040C" w:rsidRPr="00290959">
          <w:rPr>
            <w:rStyle w:val="normaltextrun"/>
            <w:rFonts w:ascii="Gill Sans MT" w:hAnsi="Gill Sans MT" w:cs="Calibri"/>
            <w:color w:val="0563C1"/>
            <w:u w:val="single"/>
          </w:rPr>
          <w:t>https://www.hiscox.com/documents/2018-Hiscox-Embezzlement-Study.pdf</w:t>
        </w:r>
      </w:hyperlink>
    </w:p>
    <w:p w14:paraId="303BAD2A" w14:textId="612643CD" w:rsidR="00EE040C" w:rsidRPr="00290959" w:rsidRDefault="00210FFE" w:rsidP="004E17B1">
      <w:pPr>
        <w:rPr>
          <w:rFonts w:ascii="Gill Sans MT" w:hAnsi="Gill Sans MT"/>
          <w:u w:val="single"/>
        </w:rPr>
      </w:pPr>
      <w:hyperlink r:id="rId15" w:tgtFrame="_blank" w:history="1">
        <w:r w:rsidR="00EE040C" w:rsidRPr="00290959">
          <w:rPr>
            <w:rStyle w:val="normaltextrun"/>
            <w:rFonts w:ascii="Gill Sans MT" w:hAnsi="Gill Sans MT" w:cs="Calibri"/>
            <w:color w:val="0563C1"/>
            <w:u w:val="single"/>
          </w:rPr>
          <w:t>https://legacy.acfe.com/report-to-the-nations/2020/</w:t>
        </w:r>
      </w:hyperlink>
    </w:p>
    <w:p w14:paraId="492DD5B8" w14:textId="330BA784" w:rsidR="00EE040C" w:rsidRPr="00290959" w:rsidRDefault="00210FFE" w:rsidP="004E17B1">
      <w:pPr>
        <w:rPr>
          <w:rFonts w:ascii="Gill Sans MT" w:hAnsi="Gill Sans MT"/>
          <w:color w:val="4472C4" w:themeColor="accent1"/>
          <w:u w:val="single"/>
        </w:rPr>
      </w:pPr>
      <w:hyperlink r:id="rId16" w:tgtFrame="_blank" w:history="1">
        <w:r w:rsidR="00EE040C" w:rsidRPr="00290959">
          <w:rPr>
            <w:rStyle w:val="normaltextrun"/>
            <w:rFonts w:ascii="Gill Sans MT" w:hAnsi="Gill Sans MT" w:cs="Calibri"/>
            <w:color w:val="4472C4" w:themeColor="accent1"/>
            <w:u w:val="single"/>
          </w:rPr>
          <w:t>https://www.justice.gov/archives/jm/criminal-resource-manual-1005-embezzlement</w:t>
        </w:r>
      </w:hyperlink>
    </w:p>
    <w:p w14:paraId="2CED07B9" w14:textId="77777777" w:rsidR="00EE040C" w:rsidRDefault="00EE040C" w:rsidP="004E17B1"/>
    <w:p w14:paraId="77D64D07" w14:textId="77777777" w:rsidR="00452967" w:rsidRDefault="00452967" w:rsidP="004E17B1"/>
    <w:p w14:paraId="44FF2F61" w14:textId="77777777" w:rsidR="00452967" w:rsidRDefault="00452967" w:rsidP="004E17B1"/>
    <w:p w14:paraId="28142B51" w14:textId="77777777" w:rsidR="00452967" w:rsidRDefault="00452967" w:rsidP="004E17B1"/>
    <w:p w14:paraId="1930EFAC" w14:textId="77777777" w:rsidR="00452967" w:rsidRDefault="00452967" w:rsidP="004E17B1"/>
    <w:p w14:paraId="675C46E6" w14:textId="77777777" w:rsidR="00452967" w:rsidRDefault="00452967" w:rsidP="004E17B1"/>
    <w:p w14:paraId="059DF2E6" w14:textId="77777777" w:rsidR="00452967" w:rsidRDefault="00452967" w:rsidP="004E17B1"/>
    <w:p w14:paraId="0C7F39C2" w14:textId="77777777" w:rsidR="00452967" w:rsidRDefault="00452967" w:rsidP="004E17B1"/>
    <w:p w14:paraId="6F1F051F" w14:textId="77777777" w:rsidR="00452967" w:rsidRDefault="00452967" w:rsidP="004E17B1"/>
    <w:p w14:paraId="6FCC8814" w14:textId="77777777" w:rsidR="00452967" w:rsidRDefault="00452967" w:rsidP="004E17B1"/>
    <w:p w14:paraId="51BAEDA9" w14:textId="0B6BA6CC" w:rsidR="00F12A00" w:rsidRPr="005C365C" w:rsidRDefault="001E2726" w:rsidP="004E17B1">
      <w:pPr>
        <w:rPr>
          <w:rFonts w:ascii="Gill Sans MT" w:hAnsi="Gill Sans MT"/>
        </w:rPr>
      </w:pPr>
      <w:r w:rsidRPr="005C365C">
        <w:rPr>
          <w:rFonts w:ascii="Gill Sans MT" w:hAnsi="Gill Sans MT"/>
        </w:rPr>
        <w:t xml:space="preserve"> </w:t>
      </w:r>
    </w:p>
    <w:sectPr w:rsidR="00F12A00" w:rsidRPr="005C365C" w:rsidSect="00340220">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BDAB" w14:textId="77777777" w:rsidR="004C053F" w:rsidRDefault="004C053F" w:rsidP="00083E93">
      <w:pPr>
        <w:spacing w:after="0" w:line="240" w:lineRule="auto"/>
      </w:pPr>
      <w:r>
        <w:separator/>
      </w:r>
    </w:p>
  </w:endnote>
  <w:endnote w:type="continuationSeparator" w:id="0">
    <w:p w14:paraId="0CEF1CB3" w14:textId="77777777" w:rsidR="004C053F" w:rsidRDefault="004C053F" w:rsidP="00083E93">
      <w:pPr>
        <w:spacing w:after="0" w:line="240" w:lineRule="auto"/>
      </w:pPr>
      <w:r>
        <w:continuationSeparator/>
      </w:r>
    </w:p>
  </w:endnote>
  <w:endnote w:type="continuationNotice" w:id="1">
    <w:p w14:paraId="6B9A7B95" w14:textId="77777777" w:rsidR="004C053F" w:rsidRDefault="004C0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95FF" w14:textId="4095C0B3" w:rsidR="00E3081B" w:rsidRPr="005079FE" w:rsidRDefault="00576916" w:rsidP="001D1CAD">
    <w:pPr>
      <w:pStyle w:val="Footer"/>
      <w:jc w:val="center"/>
      <w:rPr>
        <w:rFonts w:ascii="Gill Sans MT" w:hAnsi="Gill Sans MT"/>
      </w:rPr>
    </w:pPr>
    <w:r>
      <w:rPr>
        <w:rFonts w:ascii="Gill Sans MT" w:hAnsi="Gill Sans MT"/>
        <w:noProof/>
      </w:rPr>
      <mc:AlternateContent>
        <mc:Choice Requires="wps">
          <w:drawing>
            <wp:anchor distT="0" distB="0" distL="114300" distR="114300" simplePos="0" relativeHeight="251658241" behindDoc="0" locked="0" layoutInCell="1" allowOverlap="1" wp14:anchorId="04E08578" wp14:editId="527846ED">
              <wp:simplePos x="0" y="0"/>
              <wp:positionH relativeFrom="column">
                <wp:posOffset>0</wp:posOffset>
              </wp:positionH>
              <wp:positionV relativeFrom="paragraph">
                <wp:posOffset>-136525</wp:posOffset>
              </wp:positionV>
              <wp:extent cx="5715000" cy="0"/>
              <wp:effectExtent l="0" t="0" r="0" b="0"/>
              <wp:wrapNone/>
              <wp:docPr id="1085073012" name="Straight Connector 1085073012"/>
              <wp:cNvGraphicFramePr/>
              <a:graphic xmlns:a="http://schemas.openxmlformats.org/drawingml/2006/main">
                <a:graphicData uri="http://schemas.microsoft.com/office/word/2010/wordprocessingShape">
                  <wps:wsp>
                    <wps:cNvCnPr/>
                    <wps:spPr>
                      <a:xfrm>
                        <a:off x="0" y="0"/>
                        <a:ext cx="5715000" cy="0"/>
                      </a:xfrm>
                      <a:prstGeom prst="line">
                        <a:avLst/>
                      </a:prstGeom>
                      <a:ln>
                        <a:solidFill>
                          <a:srgbClr val="A6192E"/>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8B2C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75pt" to="45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" strokecolor="#a6192e" strokeweight=".5pt">
              <v:stroke joinstyle="miter"/>
            </v:line>
          </w:pict>
        </mc:Fallback>
      </mc:AlternateContent>
    </w:r>
    <w:r w:rsidR="001D1CAD">
      <w:rPr>
        <w:rFonts w:ascii="Gill Sans MT" w:hAnsi="Gill Sans MT"/>
        <w:noProof/>
      </w:rPr>
      <w:drawing>
        <wp:anchor distT="0" distB="0" distL="114300" distR="114300" simplePos="0" relativeHeight="251658240" behindDoc="0" locked="0" layoutInCell="1" allowOverlap="1" wp14:anchorId="63A33AC8" wp14:editId="7A397877">
          <wp:simplePos x="0" y="0"/>
          <wp:positionH relativeFrom="column">
            <wp:posOffset>5506720</wp:posOffset>
          </wp:positionH>
          <wp:positionV relativeFrom="paragraph">
            <wp:posOffset>-29210</wp:posOffset>
          </wp:positionV>
          <wp:extent cx="207645" cy="213360"/>
          <wp:effectExtent l="0" t="0" r="1905" b="0"/>
          <wp:wrapNone/>
          <wp:docPr id="348541761" name="Picture 348541761" descr="A red and grey shiel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41761" name="Picture 1" descr="A red and grey shield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645" cy="213360"/>
                  </a:xfrm>
                  <a:prstGeom prst="rect">
                    <a:avLst/>
                  </a:prstGeom>
                </pic:spPr>
              </pic:pic>
            </a:graphicData>
          </a:graphic>
          <wp14:sizeRelH relativeFrom="margin">
            <wp14:pctWidth>0</wp14:pctWidth>
          </wp14:sizeRelH>
          <wp14:sizeRelV relativeFrom="margin">
            <wp14:pctHeight>0</wp14:pctHeight>
          </wp14:sizeRelV>
        </wp:anchor>
      </w:drawing>
    </w:r>
    <w:r w:rsidR="001D1CAD">
      <w:rPr>
        <w:rFonts w:ascii="Gill Sans MT" w:hAnsi="Gill Sans MT"/>
        <w:color w:val="A6192E"/>
      </w:rPr>
      <w:t xml:space="preserve">                                                                                       </w:t>
    </w:r>
    <w:r w:rsidR="00695F10">
      <w:rPr>
        <w:rFonts w:ascii="Gill Sans MT" w:hAnsi="Gill Sans MT"/>
        <w:color w:val="A6192E"/>
      </w:rPr>
      <w:t xml:space="preserve"> </w:t>
    </w:r>
    <w:r w:rsidR="006240E5">
      <w:rPr>
        <w:rFonts w:ascii="Gill Sans MT" w:hAnsi="Gill Sans MT"/>
        <w:color w:val="A6192E"/>
      </w:rPr>
      <w:t xml:space="preserve"> </w:t>
    </w:r>
    <w:r w:rsidR="00E3081B" w:rsidRPr="00DD1449">
      <w:rPr>
        <w:rFonts w:ascii="Gill Sans MT" w:hAnsi="Gill Sans MT"/>
        <w:color w:val="A6192E"/>
      </w:rPr>
      <w:t>Research Report</w:t>
    </w:r>
    <w:r w:rsidR="00E3081B" w:rsidRPr="005079FE">
      <w:rPr>
        <w:rFonts w:ascii="Gill Sans MT" w:hAnsi="Gill Sans MT"/>
      </w:rPr>
      <w:t xml:space="preserve"> | </w:t>
    </w:r>
    <w:r w:rsidR="000109DC" w:rsidRPr="000109DC">
      <w:rPr>
        <w:rFonts w:ascii="Gill Sans MT" w:hAnsi="Gill Sans MT"/>
      </w:rPr>
      <w:t xml:space="preserve">Page </w:t>
    </w:r>
    <w:r w:rsidR="000109DC" w:rsidRPr="000109DC">
      <w:rPr>
        <w:rFonts w:ascii="Gill Sans MT" w:hAnsi="Gill Sans MT"/>
      </w:rPr>
      <w:fldChar w:fldCharType="begin"/>
    </w:r>
    <w:r w:rsidR="000109DC" w:rsidRPr="000109DC">
      <w:rPr>
        <w:rFonts w:ascii="Gill Sans MT" w:hAnsi="Gill Sans MT"/>
      </w:rPr>
      <w:instrText>PAGE  \* Arabic  \* MERGEFORMAT</w:instrText>
    </w:r>
    <w:r w:rsidR="000109DC" w:rsidRPr="000109DC">
      <w:rPr>
        <w:rFonts w:ascii="Gill Sans MT" w:hAnsi="Gill Sans MT"/>
      </w:rPr>
      <w:fldChar w:fldCharType="separate"/>
    </w:r>
    <w:r w:rsidR="000109DC" w:rsidRPr="000109DC">
      <w:rPr>
        <w:rFonts w:ascii="Gill Sans MT" w:hAnsi="Gill Sans MT"/>
      </w:rPr>
      <w:t>1</w:t>
    </w:r>
    <w:r w:rsidR="000109DC" w:rsidRPr="000109DC">
      <w:rPr>
        <w:rFonts w:ascii="Gill Sans MT" w:hAnsi="Gill Sans MT"/>
      </w:rPr>
      <w:fldChar w:fldCharType="end"/>
    </w:r>
    <w:r w:rsidR="000109DC" w:rsidRPr="000109DC">
      <w:rPr>
        <w:rFonts w:ascii="Gill Sans MT" w:hAnsi="Gill Sans MT"/>
      </w:rPr>
      <w:t xml:space="preserve"> of </w:t>
    </w:r>
    <w:r w:rsidR="000109DC" w:rsidRPr="000109DC">
      <w:rPr>
        <w:rFonts w:ascii="Gill Sans MT" w:hAnsi="Gill Sans MT"/>
      </w:rPr>
      <w:fldChar w:fldCharType="begin"/>
    </w:r>
    <w:r w:rsidR="000109DC" w:rsidRPr="000109DC">
      <w:rPr>
        <w:rFonts w:ascii="Gill Sans MT" w:hAnsi="Gill Sans MT"/>
      </w:rPr>
      <w:instrText>NUMPAGES  \* Arabic  \* MERGEFORMAT</w:instrText>
    </w:r>
    <w:r w:rsidR="000109DC" w:rsidRPr="000109DC">
      <w:rPr>
        <w:rFonts w:ascii="Gill Sans MT" w:hAnsi="Gill Sans MT"/>
      </w:rPr>
      <w:fldChar w:fldCharType="separate"/>
    </w:r>
    <w:r w:rsidR="000109DC" w:rsidRPr="000109DC">
      <w:rPr>
        <w:rFonts w:ascii="Gill Sans MT" w:hAnsi="Gill Sans MT"/>
      </w:rPr>
      <w:t>2</w:t>
    </w:r>
    <w:r w:rsidR="000109DC" w:rsidRPr="000109DC">
      <w:rPr>
        <w:rFonts w:ascii="Gill Sans MT" w:hAnsi="Gill Sans M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6D7C" w14:textId="77777777" w:rsidR="004C053F" w:rsidRDefault="004C053F" w:rsidP="00083E93">
      <w:pPr>
        <w:spacing w:after="0" w:line="240" w:lineRule="auto"/>
      </w:pPr>
      <w:r>
        <w:separator/>
      </w:r>
    </w:p>
  </w:footnote>
  <w:footnote w:type="continuationSeparator" w:id="0">
    <w:p w14:paraId="2271C4E5" w14:textId="77777777" w:rsidR="004C053F" w:rsidRDefault="004C053F" w:rsidP="00083E93">
      <w:pPr>
        <w:spacing w:after="0" w:line="240" w:lineRule="auto"/>
      </w:pPr>
      <w:r>
        <w:continuationSeparator/>
      </w:r>
    </w:p>
  </w:footnote>
  <w:footnote w:type="continuationNotice" w:id="1">
    <w:p w14:paraId="3BEADD82" w14:textId="77777777" w:rsidR="004C053F" w:rsidRDefault="004C05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DCE4" w14:textId="7036B561" w:rsidR="00083E93" w:rsidRPr="00AA276E" w:rsidRDefault="00A772B2" w:rsidP="00D167AA">
    <w:pPr>
      <w:pStyle w:val="Header"/>
      <w:jc w:val="right"/>
      <w:rPr>
        <w:rFonts w:ascii="Gill Sans MT" w:hAnsi="Gill Sans MT"/>
      </w:rPr>
    </w:pPr>
    <w:r w:rsidRPr="00AA276E">
      <w:rPr>
        <w:rFonts w:ascii="Gill Sans MT" w:hAnsi="Gill Sans MT"/>
        <w:noProof/>
      </w:rPr>
      <w:t xml:space="preserve">Lingfield Model United Nations </w:t>
    </w:r>
    <w:r w:rsidRPr="00AA276E">
      <w:rPr>
        <w:rFonts w:ascii="Gill Sans MT" w:hAnsi="Gill Sans MT"/>
        <w:noProof/>
        <w:color w:val="A6192E"/>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93"/>
    <w:rsid w:val="000109DC"/>
    <w:rsid w:val="000163DA"/>
    <w:rsid w:val="00022BCF"/>
    <w:rsid w:val="00037ECE"/>
    <w:rsid w:val="00060068"/>
    <w:rsid w:val="00083E93"/>
    <w:rsid w:val="00090CCA"/>
    <w:rsid w:val="000A58A5"/>
    <w:rsid w:val="000C167D"/>
    <w:rsid w:val="000D464B"/>
    <w:rsid w:val="000E07E7"/>
    <w:rsid w:val="00116C4B"/>
    <w:rsid w:val="00132D51"/>
    <w:rsid w:val="00141AB0"/>
    <w:rsid w:val="00157CC8"/>
    <w:rsid w:val="001623CA"/>
    <w:rsid w:val="00181C6A"/>
    <w:rsid w:val="001C5E74"/>
    <w:rsid w:val="001D1CAD"/>
    <w:rsid w:val="001E2726"/>
    <w:rsid w:val="001F0597"/>
    <w:rsid w:val="00204F27"/>
    <w:rsid w:val="00225BEF"/>
    <w:rsid w:val="00290959"/>
    <w:rsid w:val="00293975"/>
    <w:rsid w:val="002B1551"/>
    <w:rsid w:val="002C2AC0"/>
    <w:rsid w:val="00330400"/>
    <w:rsid w:val="00340220"/>
    <w:rsid w:val="0034169F"/>
    <w:rsid w:val="003442BB"/>
    <w:rsid w:val="003460FB"/>
    <w:rsid w:val="00370897"/>
    <w:rsid w:val="003A03B9"/>
    <w:rsid w:val="003E0EA2"/>
    <w:rsid w:val="003E7326"/>
    <w:rsid w:val="00405B5C"/>
    <w:rsid w:val="00411BE0"/>
    <w:rsid w:val="00417F5C"/>
    <w:rsid w:val="0042713E"/>
    <w:rsid w:val="004273A8"/>
    <w:rsid w:val="00441AA6"/>
    <w:rsid w:val="004459A6"/>
    <w:rsid w:val="00452383"/>
    <w:rsid w:val="00452967"/>
    <w:rsid w:val="0049015B"/>
    <w:rsid w:val="00491AE7"/>
    <w:rsid w:val="004A4262"/>
    <w:rsid w:val="004A5EF3"/>
    <w:rsid w:val="004C053F"/>
    <w:rsid w:val="004C1202"/>
    <w:rsid w:val="004D0E9E"/>
    <w:rsid w:val="004D5257"/>
    <w:rsid w:val="004E17B1"/>
    <w:rsid w:val="00504720"/>
    <w:rsid w:val="005079FE"/>
    <w:rsid w:val="00565123"/>
    <w:rsid w:val="00573271"/>
    <w:rsid w:val="00573522"/>
    <w:rsid w:val="00576916"/>
    <w:rsid w:val="00586122"/>
    <w:rsid w:val="00586AE9"/>
    <w:rsid w:val="00595D50"/>
    <w:rsid w:val="005C365C"/>
    <w:rsid w:val="005D0B15"/>
    <w:rsid w:val="005F42B6"/>
    <w:rsid w:val="00600822"/>
    <w:rsid w:val="006135CB"/>
    <w:rsid w:val="006240E5"/>
    <w:rsid w:val="00627D6B"/>
    <w:rsid w:val="00664032"/>
    <w:rsid w:val="00695F10"/>
    <w:rsid w:val="00696799"/>
    <w:rsid w:val="006A22D1"/>
    <w:rsid w:val="006A5BD5"/>
    <w:rsid w:val="006B1292"/>
    <w:rsid w:val="006B3B21"/>
    <w:rsid w:val="006E0269"/>
    <w:rsid w:val="006E6E6B"/>
    <w:rsid w:val="00737654"/>
    <w:rsid w:val="007476FA"/>
    <w:rsid w:val="00750F87"/>
    <w:rsid w:val="00755630"/>
    <w:rsid w:val="00757EFB"/>
    <w:rsid w:val="00762A15"/>
    <w:rsid w:val="007659E0"/>
    <w:rsid w:val="00775AAE"/>
    <w:rsid w:val="007E53D5"/>
    <w:rsid w:val="007E7AF7"/>
    <w:rsid w:val="007F317A"/>
    <w:rsid w:val="00826301"/>
    <w:rsid w:val="00857FE6"/>
    <w:rsid w:val="00896E5C"/>
    <w:rsid w:val="008A3CA7"/>
    <w:rsid w:val="008B7680"/>
    <w:rsid w:val="008D7422"/>
    <w:rsid w:val="0091393F"/>
    <w:rsid w:val="00917954"/>
    <w:rsid w:val="0092263B"/>
    <w:rsid w:val="00924C08"/>
    <w:rsid w:val="009351A6"/>
    <w:rsid w:val="00937FDD"/>
    <w:rsid w:val="00942465"/>
    <w:rsid w:val="0095328C"/>
    <w:rsid w:val="00960F34"/>
    <w:rsid w:val="009E0F11"/>
    <w:rsid w:val="00A14681"/>
    <w:rsid w:val="00A508B3"/>
    <w:rsid w:val="00A70955"/>
    <w:rsid w:val="00A71420"/>
    <w:rsid w:val="00A772B2"/>
    <w:rsid w:val="00A873A0"/>
    <w:rsid w:val="00AA1E93"/>
    <w:rsid w:val="00AA276E"/>
    <w:rsid w:val="00AB4E04"/>
    <w:rsid w:val="00AB70A0"/>
    <w:rsid w:val="00AC6AAA"/>
    <w:rsid w:val="00AD6FEF"/>
    <w:rsid w:val="00AE3A9D"/>
    <w:rsid w:val="00B06C12"/>
    <w:rsid w:val="00B207F4"/>
    <w:rsid w:val="00B3489A"/>
    <w:rsid w:val="00B60293"/>
    <w:rsid w:val="00B834CF"/>
    <w:rsid w:val="00BA6298"/>
    <w:rsid w:val="00BB052B"/>
    <w:rsid w:val="00BB2E12"/>
    <w:rsid w:val="00BB30CB"/>
    <w:rsid w:val="00BC64EB"/>
    <w:rsid w:val="00BF3348"/>
    <w:rsid w:val="00BF4ECD"/>
    <w:rsid w:val="00C50E6A"/>
    <w:rsid w:val="00C53B1A"/>
    <w:rsid w:val="00C664CC"/>
    <w:rsid w:val="00C800DC"/>
    <w:rsid w:val="00C805D4"/>
    <w:rsid w:val="00C81751"/>
    <w:rsid w:val="00CA51AC"/>
    <w:rsid w:val="00CD23EB"/>
    <w:rsid w:val="00CD2CE0"/>
    <w:rsid w:val="00CD5613"/>
    <w:rsid w:val="00CD5C84"/>
    <w:rsid w:val="00CE6E94"/>
    <w:rsid w:val="00D0009D"/>
    <w:rsid w:val="00D167AA"/>
    <w:rsid w:val="00D455D0"/>
    <w:rsid w:val="00D573FB"/>
    <w:rsid w:val="00D6004C"/>
    <w:rsid w:val="00D61595"/>
    <w:rsid w:val="00D91A72"/>
    <w:rsid w:val="00DD1449"/>
    <w:rsid w:val="00DD4B36"/>
    <w:rsid w:val="00DD5376"/>
    <w:rsid w:val="00E07FFC"/>
    <w:rsid w:val="00E3081B"/>
    <w:rsid w:val="00E47EF3"/>
    <w:rsid w:val="00E5614A"/>
    <w:rsid w:val="00E634F6"/>
    <w:rsid w:val="00E72179"/>
    <w:rsid w:val="00E8122A"/>
    <w:rsid w:val="00E81E81"/>
    <w:rsid w:val="00E95DD4"/>
    <w:rsid w:val="00EA1990"/>
    <w:rsid w:val="00EA3079"/>
    <w:rsid w:val="00EE040C"/>
    <w:rsid w:val="00EE549A"/>
    <w:rsid w:val="00F01211"/>
    <w:rsid w:val="00F12A00"/>
    <w:rsid w:val="00F200CA"/>
    <w:rsid w:val="00F33E00"/>
    <w:rsid w:val="00F76A14"/>
    <w:rsid w:val="00FA2B18"/>
    <w:rsid w:val="00FD7B4E"/>
    <w:rsid w:val="00FE1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371B"/>
  <w15:chartTrackingRefBased/>
  <w15:docId w15:val="{1DA6F0FB-24FD-480E-B9EF-0A0D51D1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E93"/>
  </w:style>
  <w:style w:type="paragraph" w:styleId="Footer">
    <w:name w:val="footer"/>
    <w:basedOn w:val="Normal"/>
    <w:link w:val="FooterChar"/>
    <w:uiPriority w:val="99"/>
    <w:unhideWhenUsed/>
    <w:rsid w:val="00083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E93"/>
  </w:style>
  <w:style w:type="character" w:styleId="Hyperlink">
    <w:name w:val="Hyperlink"/>
    <w:basedOn w:val="DefaultParagraphFont"/>
    <w:uiPriority w:val="99"/>
    <w:unhideWhenUsed/>
    <w:rsid w:val="00696799"/>
    <w:rPr>
      <w:color w:val="0000FF"/>
      <w:u w:val="single"/>
    </w:rPr>
  </w:style>
  <w:style w:type="character" w:styleId="Emphasis">
    <w:name w:val="Emphasis"/>
    <w:basedOn w:val="DefaultParagraphFont"/>
    <w:uiPriority w:val="20"/>
    <w:qFormat/>
    <w:rsid w:val="00A508B3"/>
    <w:rPr>
      <w:i/>
      <w:iCs/>
    </w:rPr>
  </w:style>
  <w:style w:type="character" w:styleId="FollowedHyperlink">
    <w:name w:val="FollowedHyperlink"/>
    <w:basedOn w:val="DefaultParagraphFont"/>
    <w:uiPriority w:val="99"/>
    <w:semiHidden/>
    <w:unhideWhenUsed/>
    <w:rsid w:val="00D573FB"/>
    <w:rPr>
      <w:color w:val="954F72" w:themeColor="followedHyperlink"/>
      <w:u w:val="single"/>
    </w:rPr>
  </w:style>
  <w:style w:type="paragraph" w:customStyle="1" w:styleId="titlecontent">
    <w:name w:val="title_content"/>
    <w:basedOn w:val="Normal"/>
    <w:rsid w:val="0034169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6A5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A5BD5"/>
  </w:style>
  <w:style w:type="character" w:customStyle="1" w:styleId="eop">
    <w:name w:val="eop"/>
    <w:basedOn w:val="DefaultParagraphFont"/>
    <w:rsid w:val="006A5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99840">
      <w:bodyDiv w:val="1"/>
      <w:marLeft w:val="0"/>
      <w:marRight w:val="0"/>
      <w:marTop w:val="0"/>
      <w:marBottom w:val="0"/>
      <w:divBdr>
        <w:top w:val="none" w:sz="0" w:space="0" w:color="auto"/>
        <w:left w:val="none" w:sz="0" w:space="0" w:color="auto"/>
        <w:bottom w:val="none" w:sz="0" w:space="0" w:color="auto"/>
        <w:right w:val="none" w:sz="0" w:space="0" w:color="auto"/>
      </w:divBdr>
      <w:divsChild>
        <w:div w:id="949434940">
          <w:marLeft w:val="0"/>
          <w:marRight w:val="0"/>
          <w:marTop w:val="0"/>
          <w:marBottom w:val="0"/>
          <w:divBdr>
            <w:top w:val="none" w:sz="0" w:space="0" w:color="auto"/>
            <w:left w:val="none" w:sz="0" w:space="0" w:color="auto"/>
            <w:bottom w:val="none" w:sz="0" w:space="0" w:color="auto"/>
            <w:right w:val="none" w:sz="0" w:space="0" w:color="auto"/>
          </w:divBdr>
        </w:div>
        <w:div w:id="914777490">
          <w:marLeft w:val="0"/>
          <w:marRight w:val="0"/>
          <w:marTop w:val="0"/>
          <w:marBottom w:val="0"/>
          <w:divBdr>
            <w:top w:val="none" w:sz="0" w:space="0" w:color="auto"/>
            <w:left w:val="none" w:sz="0" w:space="0" w:color="auto"/>
            <w:bottom w:val="none" w:sz="0" w:space="0" w:color="auto"/>
            <w:right w:val="none" w:sz="0" w:space="0" w:color="auto"/>
          </w:divBdr>
        </w:div>
        <w:div w:id="862792346">
          <w:marLeft w:val="0"/>
          <w:marRight w:val="0"/>
          <w:marTop w:val="0"/>
          <w:marBottom w:val="0"/>
          <w:divBdr>
            <w:top w:val="none" w:sz="0" w:space="0" w:color="auto"/>
            <w:left w:val="none" w:sz="0" w:space="0" w:color="auto"/>
            <w:bottom w:val="none" w:sz="0" w:space="0" w:color="auto"/>
            <w:right w:val="none" w:sz="0" w:space="0" w:color="auto"/>
          </w:divBdr>
        </w:div>
        <w:div w:id="1980063584">
          <w:marLeft w:val="0"/>
          <w:marRight w:val="0"/>
          <w:marTop w:val="0"/>
          <w:marBottom w:val="0"/>
          <w:divBdr>
            <w:top w:val="none" w:sz="0" w:space="0" w:color="auto"/>
            <w:left w:val="none" w:sz="0" w:space="0" w:color="auto"/>
            <w:bottom w:val="none" w:sz="0" w:space="0" w:color="auto"/>
            <w:right w:val="none" w:sz="0" w:space="0" w:color="auto"/>
          </w:divBdr>
        </w:div>
        <w:div w:id="257100740">
          <w:marLeft w:val="0"/>
          <w:marRight w:val="0"/>
          <w:marTop w:val="0"/>
          <w:marBottom w:val="0"/>
          <w:divBdr>
            <w:top w:val="none" w:sz="0" w:space="0" w:color="auto"/>
            <w:left w:val="none" w:sz="0" w:space="0" w:color="auto"/>
            <w:bottom w:val="none" w:sz="0" w:space="0" w:color="auto"/>
            <w:right w:val="none" w:sz="0" w:space="0" w:color="auto"/>
          </w:divBdr>
        </w:div>
        <w:div w:id="1863014596">
          <w:marLeft w:val="0"/>
          <w:marRight w:val="0"/>
          <w:marTop w:val="0"/>
          <w:marBottom w:val="0"/>
          <w:divBdr>
            <w:top w:val="none" w:sz="0" w:space="0" w:color="auto"/>
            <w:left w:val="none" w:sz="0" w:space="0" w:color="auto"/>
            <w:bottom w:val="none" w:sz="0" w:space="0" w:color="auto"/>
            <w:right w:val="none" w:sz="0" w:space="0" w:color="auto"/>
          </w:divBdr>
        </w:div>
        <w:div w:id="1770661040">
          <w:marLeft w:val="0"/>
          <w:marRight w:val="0"/>
          <w:marTop w:val="0"/>
          <w:marBottom w:val="0"/>
          <w:divBdr>
            <w:top w:val="none" w:sz="0" w:space="0" w:color="auto"/>
            <w:left w:val="none" w:sz="0" w:space="0" w:color="auto"/>
            <w:bottom w:val="none" w:sz="0" w:space="0" w:color="auto"/>
            <w:right w:val="none" w:sz="0" w:space="0" w:color="auto"/>
          </w:divBdr>
        </w:div>
        <w:div w:id="158931927">
          <w:marLeft w:val="0"/>
          <w:marRight w:val="0"/>
          <w:marTop w:val="0"/>
          <w:marBottom w:val="0"/>
          <w:divBdr>
            <w:top w:val="none" w:sz="0" w:space="0" w:color="auto"/>
            <w:left w:val="none" w:sz="0" w:space="0" w:color="auto"/>
            <w:bottom w:val="none" w:sz="0" w:space="0" w:color="auto"/>
            <w:right w:val="none" w:sz="0" w:space="0" w:color="auto"/>
          </w:divBdr>
        </w:div>
        <w:div w:id="126507783">
          <w:marLeft w:val="0"/>
          <w:marRight w:val="0"/>
          <w:marTop w:val="0"/>
          <w:marBottom w:val="0"/>
          <w:divBdr>
            <w:top w:val="none" w:sz="0" w:space="0" w:color="auto"/>
            <w:left w:val="none" w:sz="0" w:space="0" w:color="auto"/>
            <w:bottom w:val="none" w:sz="0" w:space="0" w:color="auto"/>
            <w:right w:val="none" w:sz="0" w:space="0" w:color="auto"/>
          </w:divBdr>
        </w:div>
        <w:div w:id="746658761">
          <w:marLeft w:val="0"/>
          <w:marRight w:val="0"/>
          <w:marTop w:val="0"/>
          <w:marBottom w:val="0"/>
          <w:divBdr>
            <w:top w:val="none" w:sz="0" w:space="0" w:color="auto"/>
            <w:left w:val="none" w:sz="0" w:space="0" w:color="auto"/>
            <w:bottom w:val="none" w:sz="0" w:space="0" w:color="auto"/>
            <w:right w:val="none" w:sz="0" w:space="0" w:color="auto"/>
          </w:divBdr>
        </w:div>
        <w:div w:id="123234541">
          <w:marLeft w:val="0"/>
          <w:marRight w:val="0"/>
          <w:marTop w:val="0"/>
          <w:marBottom w:val="0"/>
          <w:divBdr>
            <w:top w:val="none" w:sz="0" w:space="0" w:color="auto"/>
            <w:left w:val="none" w:sz="0" w:space="0" w:color="auto"/>
            <w:bottom w:val="none" w:sz="0" w:space="0" w:color="auto"/>
            <w:right w:val="none" w:sz="0" w:space="0" w:color="auto"/>
          </w:divBdr>
        </w:div>
        <w:div w:id="2781600">
          <w:marLeft w:val="0"/>
          <w:marRight w:val="0"/>
          <w:marTop w:val="0"/>
          <w:marBottom w:val="0"/>
          <w:divBdr>
            <w:top w:val="none" w:sz="0" w:space="0" w:color="auto"/>
            <w:left w:val="none" w:sz="0" w:space="0" w:color="auto"/>
            <w:bottom w:val="none" w:sz="0" w:space="0" w:color="auto"/>
            <w:right w:val="none" w:sz="0" w:space="0" w:color="auto"/>
          </w:divBdr>
        </w:div>
        <w:div w:id="946425108">
          <w:marLeft w:val="0"/>
          <w:marRight w:val="0"/>
          <w:marTop w:val="0"/>
          <w:marBottom w:val="0"/>
          <w:divBdr>
            <w:top w:val="none" w:sz="0" w:space="0" w:color="auto"/>
            <w:left w:val="none" w:sz="0" w:space="0" w:color="auto"/>
            <w:bottom w:val="none" w:sz="0" w:space="0" w:color="auto"/>
            <w:right w:val="none" w:sz="0" w:space="0" w:color="auto"/>
          </w:divBdr>
        </w:div>
        <w:div w:id="619802947">
          <w:marLeft w:val="0"/>
          <w:marRight w:val="0"/>
          <w:marTop w:val="0"/>
          <w:marBottom w:val="0"/>
          <w:divBdr>
            <w:top w:val="none" w:sz="0" w:space="0" w:color="auto"/>
            <w:left w:val="none" w:sz="0" w:space="0" w:color="auto"/>
            <w:bottom w:val="none" w:sz="0" w:space="0" w:color="auto"/>
            <w:right w:val="none" w:sz="0" w:space="0" w:color="auto"/>
          </w:divBdr>
        </w:div>
        <w:div w:id="779495706">
          <w:marLeft w:val="0"/>
          <w:marRight w:val="0"/>
          <w:marTop w:val="0"/>
          <w:marBottom w:val="0"/>
          <w:divBdr>
            <w:top w:val="none" w:sz="0" w:space="0" w:color="auto"/>
            <w:left w:val="none" w:sz="0" w:space="0" w:color="auto"/>
            <w:bottom w:val="none" w:sz="0" w:space="0" w:color="auto"/>
            <w:right w:val="none" w:sz="0" w:space="0" w:color="auto"/>
          </w:divBdr>
        </w:div>
        <w:div w:id="1372220750">
          <w:marLeft w:val="0"/>
          <w:marRight w:val="0"/>
          <w:marTop w:val="0"/>
          <w:marBottom w:val="0"/>
          <w:divBdr>
            <w:top w:val="none" w:sz="0" w:space="0" w:color="auto"/>
            <w:left w:val="none" w:sz="0" w:space="0" w:color="auto"/>
            <w:bottom w:val="none" w:sz="0" w:space="0" w:color="auto"/>
            <w:right w:val="none" w:sz="0" w:space="0" w:color="auto"/>
          </w:divBdr>
        </w:div>
        <w:div w:id="1652177137">
          <w:marLeft w:val="0"/>
          <w:marRight w:val="0"/>
          <w:marTop w:val="0"/>
          <w:marBottom w:val="0"/>
          <w:divBdr>
            <w:top w:val="none" w:sz="0" w:space="0" w:color="auto"/>
            <w:left w:val="none" w:sz="0" w:space="0" w:color="auto"/>
            <w:bottom w:val="none" w:sz="0" w:space="0" w:color="auto"/>
            <w:right w:val="none" w:sz="0" w:space="0" w:color="auto"/>
          </w:divBdr>
        </w:div>
        <w:div w:id="162357227">
          <w:marLeft w:val="0"/>
          <w:marRight w:val="0"/>
          <w:marTop w:val="0"/>
          <w:marBottom w:val="0"/>
          <w:divBdr>
            <w:top w:val="none" w:sz="0" w:space="0" w:color="auto"/>
            <w:left w:val="none" w:sz="0" w:space="0" w:color="auto"/>
            <w:bottom w:val="none" w:sz="0" w:space="0" w:color="auto"/>
            <w:right w:val="none" w:sz="0" w:space="0" w:color="auto"/>
          </w:divBdr>
        </w:div>
        <w:div w:id="1801072762">
          <w:marLeft w:val="0"/>
          <w:marRight w:val="0"/>
          <w:marTop w:val="0"/>
          <w:marBottom w:val="0"/>
          <w:divBdr>
            <w:top w:val="none" w:sz="0" w:space="0" w:color="auto"/>
            <w:left w:val="none" w:sz="0" w:space="0" w:color="auto"/>
            <w:bottom w:val="none" w:sz="0" w:space="0" w:color="auto"/>
            <w:right w:val="none" w:sz="0" w:space="0" w:color="auto"/>
          </w:divBdr>
        </w:div>
        <w:div w:id="1175268061">
          <w:marLeft w:val="0"/>
          <w:marRight w:val="0"/>
          <w:marTop w:val="0"/>
          <w:marBottom w:val="0"/>
          <w:divBdr>
            <w:top w:val="none" w:sz="0" w:space="0" w:color="auto"/>
            <w:left w:val="none" w:sz="0" w:space="0" w:color="auto"/>
            <w:bottom w:val="none" w:sz="0" w:space="0" w:color="auto"/>
            <w:right w:val="none" w:sz="0" w:space="0" w:color="auto"/>
          </w:divBdr>
        </w:div>
        <w:div w:id="10761075">
          <w:marLeft w:val="0"/>
          <w:marRight w:val="0"/>
          <w:marTop w:val="0"/>
          <w:marBottom w:val="0"/>
          <w:divBdr>
            <w:top w:val="none" w:sz="0" w:space="0" w:color="auto"/>
            <w:left w:val="none" w:sz="0" w:space="0" w:color="auto"/>
            <w:bottom w:val="none" w:sz="0" w:space="0" w:color="auto"/>
            <w:right w:val="none" w:sz="0" w:space="0" w:color="auto"/>
          </w:divBdr>
        </w:div>
        <w:div w:id="1731347704">
          <w:marLeft w:val="0"/>
          <w:marRight w:val="0"/>
          <w:marTop w:val="0"/>
          <w:marBottom w:val="0"/>
          <w:divBdr>
            <w:top w:val="none" w:sz="0" w:space="0" w:color="auto"/>
            <w:left w:val="none" w:sz="0" w:space="0" w:color="auto"/>
            <w:bottom w:val="none" w:sz="0" w:space="0" w:color="auto"/>
            <w:right w:val="none" w:sz="0" w:space="0" w:color="auto"/>
          </w:divBdr>
        </w:div>
        <w:div w:id="82996639">
          <w:marLeft w:val="0"/>
          <w:marRight w:val="0"/>
          <w:marTop w:val="0"/>
          <w:marBottom w:val="0"/>
          <w:divBdr>
            <w:top w:val="none" w:sz="0" w:space="0" w:color="auto"/>
            <w:left w:val="none" w:sz="0" w:space="0" w:color="auto"/>
            <w:bottom w:val="none" w:sz="0" w:space="0" w:color="auto"/>
            <w:right w:val="none" w:sz="0" w:space="0" w:color="auto"/>
          </w:divBdr>
        </w:div>
        <w:div w:id="167597657">
          <w:marLeft w:val="0"/>
          <w:marRight w:val="0"/>
          <w:marTop w:val="0"/>
          <w:marBottom w:val="0"/>
          <w:divBdr>
            <w:top w:val="none" w:sz="0" w:space="0" w:color="auto"/>
            <w:left w:val="none" w:sz="0" w:space="0" w:color="auto"/>
            <w:bottom w:val="none" w:sz="0" w:space="0" w:color="auto"/>
            <w:right w:val="none" w:sz="0" w:space="0" w:color="auto"/>
          </w:divBdr>
        </w:div>
        <w:div w:id="989164988">
          <w:marLeft w:val="0"/>
          <w:marRight w:val="0"/>
          <w:marTop w:val="0"/>
          <w:marBottom w:val="0"/>
          <w:divBdr>
            <w:top w:val="none" w:sz="0" w:space="0" w:color="auto"/>
            <w:left w:val="none" w:sz="0" w:space="0" w:color="auto"/>
            <w:bottom w:val="none" w:sz="0" w:space="0" w:color="auto"/>
            <w:right w:val="none" w:sz="0" w:space="0" w:color="auto"/>
          </w:divBdr>
        </w:div>
        <w:div w:id="1740327221">
          <w:marLeft w:val="0"/>
          <w:marRight w:val="0"/>
          <w:marTop w:val="0"/>
          <w:marBottom w:val="0"/>
          <w:divBdr>
            <w:top w:val="none" w:sz="0" w:space="0" w:color="auto"/>
            <w:left w:val="none" w:sz="0" w:space="0" w:color="auto"/>
            <w:bottom w:val="none" w:sz="0" w:space="0" w:color="auto"/>
            <w:right w:val="none" w:sz="0" w:space="0" w:color="auto"/>
          </w:divBdr>
        </w:div>
        <w:div w:id="346298014">
          <w:marLeft w:val="0"/>
          <w:marRight w:val="0"/>
          <w:marTop w:val="0"/>
          <w:marBottom w:val="0"/>
          <w:divBdr>
            <w:top w:val="none" w:sz="0" w:space="0" w:color="auto"/>
            <w:left w:val="none" w:sz="0" w:space="0" w:color="auto"/>
            <w:bottom w:val="none" w:sz="0" w:space="0" w:color="auto"/>
            <w:right w:val="none" w:sz="0" w:space="0" w:color="auto"/>
          </w:divBdr>
        </w:div>
        <w:div w:id="936527115">
          <w:marLeft w:val="0"/>
          <w:marRight w:val="0"/>
          <w:marTop w:val="0"/>
          <w:marBottom w:val="0"/>
          <w:divBdr>
            <w:top w:val="none" w:sz="0" w:space="0" w:color="auto"/>
            <w:left w:val="none" w:sz="0" w:space="0" w:color="auto"/>
            <w:bottom w:val="none" w:sz="0" w:space="0" w:color="auto"/>
            <w:right w:val="none" w:sz="0" w:space="0" w:color="auto"/>
          </w:divBdr>
        </w:div>
        <w:div w:id="1620456370">
          <w:marLeft w:val="0"/>
          <w:marRight w:val="0"/>
          <w:marTop w:val="0"/>
          <w:marBottom w:val="0"/>
          <w:divBdr>
            <w:top w:val="none" w:sz="0" w:space="0" w:color="auto"/>
            <w:left w:val="none" w:sz="0" w:space="0" w:color="auto"/>
            <w:bottom w:val="none" w:sz="0" w:space="0" w:color="auto"/>
            <w:right w:val="none" w:sz="0" w:space="0" w:color="auto"/>
          </w:divBdr>
        </w:div>
        <w:div w:id="1183514829">
          <w:marLeft w:val="0"/>
          <w:marRight w:val="0"/>
          <w:marTop w:val="0"/>
          <w:marBottom w:val="0"/>
          <w:divBdr>
            <w:top w:val="none" w:sz="0" w:space="0" w:color="auto"/>
            <w:left w:val="none" w:sz="0" w:space="0" w:color="auto"/>
            <w:bottom w:val="none" w:sz="0" w:space="0" w:color="auto"/>
            <w:right w:val="none" w:sz="0" w:space="0" w:color="auto"/>
          </w:divBdr>
        </w:div>
        <w:div w:id="1197889384">
          <w:marLeft w:val="0"/>
          <w:marRight w:val="0"/>
          <w:marTop w:val="0"/>
          <w:marBottom w:val="0"/>
          <w:divBdr>
            <w:top w:val="none" w:sz="0" w:space="0" w:color="auto"/>
            <w:left w:val="none" w:sz="0" w:space="0" w:color="auto"/>
            <w:bottom w:val="none" w:sz="0" w:space="0" w:color="auto"/>
            <w:right w:val="none" w:sz="0" w:space="0" w:color="auto"/>
          </w:divBdr>
        </w:div>
        <w:div w:id="1216938730">
          <w:marLeft w:val="0"/>
          <w:marRight w:val="0"/>
          <w:marTop w:val="0"/>
          <w:marBottom w:val="0"/>
          <w:divBdr>
            <w:top w:val="none" w:sz="0" w:space="0" w:color="auto"/>
            <w:left w:val="none" w:sz="0" w:space="0" w:color="auto"/>
            <w:bottom w:val="none" w:sz="0" w:space="0" w:color="auto"/>
            <w:right w:val="none" w:sz="0" w:space="0" w:color="auto"/>
          </w:divBdr>
        </w:div>
        <w:div w:id="1119684043">
          <w:marLeft w:val="0"/>
          <w:marRight w:val="0"/>
          <w:marTop w:val="0"/>
          <w:marBottom w:val="0"/>
          <w:divBdr>
            <w:top w:val="none" w:sz="0" w:space="0" w:color="auto"/>
            <w:left w:val="none" w:sz="0" w:space="0" w:color="auto"/>
            <w:bottom w:val="none" w:sz="0" w:space="0" w:color="auto"/>
            <w:right w:val="none" w:sz="0" w:space="0" w:color="auto"/>
          </w:divBdr>
        </w:div>
        <w:div w:id="1285769297">
          <w:marLeft w:val="0"/>
          <w:marRight w:val="0"/>
          <w:marTop w:val="0"/>
          <w:marBottom w:val="0"/>
          <w:divBdr>
            <w:top w:val="none" w:sz="0" w:space="0" w:color="auto"/>
            <w:left w:val="none" w:sz="0" w:space="0" w:color="auto"/>
            <w:bottom w:val="none" w:sz="0" w:space="0" w:color="auto"/>
            <w:right w:val="none" w:sz="0" w:space="0" w:color="auto"/>
          </w:divBdr>
        </w:div>
        <w:div w:id="2063206772">
          <w:marLeft w:val="0"/>
          <w:marRight w:val="0"/>
          <w:marTop w:val="0"/>
          <w:marBottom w:val="0"/>
          <w:divBdr>
            <w:top w:val="none" w:sz="0" w:space="0" w:color="auto"/>
            <w:left w:val="none" w:sz="0" w:space="0" w:color="auto"/>
            <w:bottom w:val="none" w:sz="0" w:space="0" w:color="auto"/>
            <w:right w:val="none" w:sz="0" w:space="0" w:color="auto"/>
          </w:divBdr>
        </w:div>
        <w:div w:id="1125659125">
          <w:marLeft w:val="0"/>
          <w:marRight w:val="0"/>
          <w:marTop w:val="0"/>
          <w:marBottom w:val="0"/>
          <w:divBdr>
            <w:top w:val="none" w:sz="0" w:space="0" w:color="auto"/>
            <w:left w:val="none" w:sz="0" w:space="0" w:color="auto"/>
            <w:bottom w:val="none" w:sz="0" w:space="0" w:color="auto"/>
            <w:right w:val="none" w:sz="0" w:space="0" w:color="auto"/>
          </w:divBdr>
        </w:div>
        <w:div w:id="453332896">
          <w:marLeft w:val="0"/>
          <w:marRight w:val="0"/>
          <w:marTop w:val="0"/>
          <w:marBottom w:val="0"/>
          <w:divBdr>
            <w:top w:val="none" w:sz="0" w:space="0" w:color="auto"/>
            <w:left w:val="none" w:sz="0" w:space="0" w:color="auto"/>
            <w:bottom w:val="none" w:sz="0" w:space="0" w:color="auto"/>
            <w:right w:val="none" w:sz="0" w:space="0" w:color="auto"/>
          </w:divBdr>
        </w:div>
        <w:div w:id="1447197615">
          <w:marLeft w:val="0"/>
          <w:marRight w:val="0"/>
          <w:marTop w:val="0"/>
          <w:marBottom w:val="0"/>
          <w:divBdr>
            <w:top w:val="none" w:sz="0" w:space="0" w:color="auto"/>
            <w:left w:val="none" w:sz="0" w:space="0" w:color="auto"/>
            <w:bottom w:val="none" w:sz="0" w:space="0" w:color="auto"/>
            <w:right w:val="none" w:sz="0" w:space="0" w:color="auto"/>
          </w:divBdr>
        </w:div>
        <w:div w:id="595408704">
          <w:marLeft w:val="0"/>
          <w:marRight w:val="0"/>
          <w:marTop w:val="0"/>
          <w:marBottom w:val="0"/>
          <w:divBdr>
            <w:top w:val="none" w:sz="0" w:space="0" w:color="auto"/>
            <w:left w:val="none" w:sz="0" w:space="0" w:color="auto"/>
            <w:bottom w:val="none" w:sz="0" w:space="0" w:color="auto"/>
            <w:right w:val="none" w:sz="0" w:space="0" w:color="auto"/>
          </w:divBdr>
        </w:div>
        <w:div w:id="624388071">
          <w:marLeft w:val="0"/>
          <w:marRight w:val="0"/>
          <w:marTop w:val="0"/>
          <w:marBottom w:val="0"/>
          <w:divBdr>
            <w:top w:val="none" w:sz="0" w:space="0" w:color="auto"/>
            <w:left w:val="none" w:sz="0" w:space="0" w:color="auto"/>
            <w:bottom w:val="none" w:sz="0" w:space="0" w:color="auto"/>
            <w:right w:val="none" w:sz="0" w:space="0" w:color="auto"/>
          </w:divBdr>
        </w:div>
        <w:div w:id="734859813">
          <w:marLeft w:val="0"/>
          <w:marRight w:val="0"/>
          <w:marTop w:val="0"/>
          <w:marBottom w:val="0"/>
          <w:divBdr>
            <w:top w:val="none" w:sz="0" w:space="0" w:color="auto"/>
            <w:left w:val="none" w:sz="0" w:space="0" w:color="auto"/>
            <w:bottom w:val="none" w:sz="0" w:space="0" w:color="auto"/>
            <w:right w:val="none" w:sz="0" w:space="0" w:color="auto"/>
          </w:divBdr>
        </w:div>
        <w:div w:id="456143875">
          <w:marLeft w:val="0"/>
          <w:marRight w:val="0"/>
          <w:marTop w:val="0"/>
          <w:marBottom w:val="0"/>
          <w:divBdr>
            <w:top w:val="none" w:sz="0" w:space="0" w:color="auto"/>
            <w:left w:val="none" w:sz="0" w:space="0" w:color="auto"/>
            <w:bottom w:val="none" w:sz="0" w:space="0" w:color="auto"/>
            <w:right w:val="none" w:sz="0" w:space="0" w:color="auto"/>
          </w:divBdr>
        </w:div>
        <w:div w:id="1730224304">
          <w:marLeft w:val="0"/>
          <w:marRight w:val="0"/>
          <w:marTop w:val="0"/>
          <w:marBottom w:val="0"/>
          <w:divBdr>
            <w:top w:val="none" w:sz="0" w:space="0" w:color="auto"/>
            <w:left w:val="none" w:sz="0" w:space="0" w:color="auto"/>
            <w:bottom w:val="none" w:sz="0" w:space="0" w:color="auto"/>
            <w:right w:val="none" w:sz="0" w:space="0" w:color="auto"/>
          </w:divBdr>
        </w:div>
        <w:div w:id="285357455">
          <w:marLeft w:val="0"/>
          <w:marRight w:val="0"/>
          <w:marTop w:val="0"/>
          <w:marBottom w:val="0"/>
          <w:divBdr>
            <w:top w:val="none" w:sz="0" w:space="0" w:color="auto"/>
            <w:left w:val="none" w:sz="0" w:space="0" w:color="auto"/>
            <w:bottom w:val="none" w:sz="0" w:space="0" w:color="auto"/>
            <w:right w:val="none" w:sz="0" w:space="0" w:color="auto"/>
          </w:divBdr>
        </w:div>
      </w:divsChild>
    </w:div>
    <w:div w:id="1425564496">
      <w:bodyDiv w:val="1"/>
      <w:marLeft w:val="0"/>
      <w:marRight w:val="0"/>
      <w:marTop w:val="0"/>
      <w:marBottom w:val="0"/>
      <w:divBdr>
        <w:top w:val="none" w:sz="0" w:space="0" w:color="auto"/>
        <w:left w:val="none" w:sz="0" w:space="0" w:color="auto"/>
        <w:bottom w:val="none" w:sz="0" w:space="0" w:color="auto"/>
        <w:right w:val="none" w:sz="0" w:space="0" w:color="auto"/>
      </w:divBdr>
      <w:divsChild>
        <w:div w:id="93134160">
          <w:marLeft w:val="0"/>
          <w:marRight w:val="0"/>
          <w:marTop w:val="0"/>
          <w:marBottom w:val="0"/>
          <w:divBdr>
            <w:top w:val="none" w:sz="0" w:space="0" w:color="auto"/>
            <w:left w:val="none" w:sz="0" w:space="0" w:color="auto"/>
            <w:bottom w:val="none" w:sz="0" w:space="0" w:color="auto"/>
            <w:right w:val="none" w:sz="0" w:space="0" w:color="auto"/>
          </w:divBdr>
        </w:div>
        <w:div w:id="293410508">
          <w:marLeft w:val="0"/>
          <w:marRight w:val="0"/>
          <w:marTop w:val="0"/>
          <w:marBottom w:val="0"/>
          <w:divBdr>
            <w:top w:val="none" w:sz="0" w:space="0" w:color="auto"/>
            <w:left w:val="none" w:sz="0" w:space="0" w:color="auto"/>
            <w:bottom w:val="none" w:sz="0" w:space="0" w:color="auto"/>
            <w:right w:val="none" w:sz="0" w:space="0" w:color="auto"/>
          </w:divBdr>
        </w:div>
        <w:div w:id="707489662">
          <w:marLeft w:val="0"/>
          <w:marRight w:val="0"/>
          <w:marTop w:val="0"/>
          <w:marBottom w:val="0"/>
          <w:divBdr>
            <w:top w:val="none" w:sz="0" w:space="0" w:color="auto"/>
            <w:left w:val="none" w:sz="0" w:space="0" w:color="auto"/>
            <w:bottom w:val="none" w:sz="0" w:space="0" w:color="auto"/>
            <w:right w:val="none" w:sz="0" w:space="0" w:color="auto"/>
          </w:divBdr>
        </w:div>
        <w:div w:id="1686057098">
          <w:marLeft w:val="0"/>
          <w:marRight w:val="0"/>
          <w:marTop w:val="0"/>
          <w:marBottom w:val="0"/>
          <w:divBdr>
            <w:top w:val="none" w:sz="0" w:space="0" w:color="auto"/>
            <w:left w:val="none" w:sz="0" w:space="0" w:color="auto"/>
            <w:bottom w:val="none" w:sz="0" w:space="0" w:color="auto"/>
            <w:right w:val="none" w:sz="0" w:space="0" w:color="auto"/>
          </w:divBdr>
        </w:div>
        <w:div w:id="840704539">
          <w:marLeft w:val="0"/>
          <w:marRight w:val="0"/>
          <w:marTop w:val="0"/>
          <w:marBottom w:val="0"/>
          <w:divBdr>
            <w:top w:val="none" w:sz="0" w:space="0" w:color="auto"/>
            <w:left w:val="none" w:sz="0" w:space="0" w:color="auto"/>
            <w:bottom w:val="none" w:sz="0" w:space="0" w:color="auto"/>
            <w:right w:val="none" w:sz="0" w:space="0" w:color="auto"/>
          </w:divBdr>
        </w:div>
        <w:div w:id="1734549602">
          <w:marLeft w:val="0"/>
          <w:marRight w:val="0"/>
          <w:marTop w:val="0"/>
          <w:marBottom w:val="0"/>
          <w:divBdr>
            <w:top w:val="none" w:sz="0" w:space="0" w:color="auto"/>
            <w:left w:val="none" w:sz="0" w:space="0" w:color="auto"/>
            <w:bottom w:val="none" w:sz="0" w:space="0" w:color="auto"/>
            <w:right w:val="none" w:sz="0" w:space="0" w:color="auto"/>
          </w:divBdr>
        </w:div>
        <w:div w:id="1388647311">
          <w:marLeft w:val="0"/>
          <w:marRight w:val="0"/>
          <w:marTop w:val="0"/>
          <w:marBottom w:val="0"/>
          <w:divBdr>
            <w:top w:val="none" w:sz="0" w:space="0" w:color="auto"/>
            <w:left w:val="none" w:sz="0" w:space="0" w:color="auto"/>
            <w:bottom w:val="none" w:sz="0" w:space="0" w:color="auto"/>
            <w:right w:val="none" w:sz="0" w:space="0" w:color="auto"/>
          </w:divBdr>
        </w:div>
        <w:div w:id="1802573219">
          <w:marLeft w:val="0"/>
          <w:marRight w:val="0"/>
          <w:marTop w:val="0"/>
          <w:marBottom w:val="0"/>
          <w:divBdr>
            <w:top w:val="none" w:sz="0" w:space="0" w:color="auto"/>
            <w:left w:val="none" w:sz="0" w:space="0" w:color="auto"/>
            <w:bottom w:val="none" w:sz="0" w:space="0" w:color="auto"/>
            <w:right w:val="none" w:sz="0" w:space="0" w:color="auto"/>
          </w:divBdr>
        </w:div>
        <w:div w:id="673458277">
          <w:marLeft w:val="0"/>
          <w:marRight w:val="0"/>
          <w:marTop w:val="0"/>
          <w:marBottom w:val="0"/>
          <w:divBdr>
            <w:top w:val="none" w:sz="0" w:space="0" w:color="auto"/>
            <w:left w:val="none" w:sz="0" w:space="0" w:color="auto"/>
            <w:bottom w:val="none" w:sz="0" w:space="0" w:color="auto"/>
            <w:right w:val="none" w:sz="0" w:space="0" w:color="auto"/>
          </w:divBdr>
        </w:div>
        <w:div w:id="1168640464">
          <w:marLeft w:val="0"/>
          <w:marRight w:val="0"/>
          <w:marTop w:val="0"/>
          <w:marBottom w:val="0"/>
          <w:divBdr>
            <w:top w:val="none" w:sz="0" w:space="0" w:color="auto"/>
            <w:left w:val="none" w:sz="0" w:space="0" w:color="auto"/>
            <w:bottom w:val="none" w:sz="0" w:space="0" w:color="auto"/>
            <w:right w:val="none" w:sz="0" w:space="0" w:color="auto"/>
          </w:divBdr>
        </w:div>
        <w:div w:id="125583402">
          <w:marLeft w:val="0"/>
          <w:marRight w:val="0"/>
          <w:marTop w:val="0"/>
          <w:marBottom w:val="0"/>
          <w:divBdr>
            <w:top w:val="none" w:sz="0" w:space="0" w:color="auto"/>
            <w:left w:val="none" w:sz="0" w:space="0" w:color="auto"/>
            <w:bottom w:val="none" w:sz="0" w:space="0" w:color="auto"/>
            <w:right w:val="none" w:sz="0" w:space="0" w:color="auto"/>
          </w:divBdr>
        </w:div>
        <w:div w:id="650406121">
          <w:marLeft w:val="0"/>
          <w:marRight w:val="0"/>
          <w:marTop w:val="0"/>
          <w:marBottom w:val="0"/>
          <w:divBdr>
            <w:top w:val="none" w:sz="0" w:space="0" w:color="auto"/>
            <w:left w:val="none" w:sz="0" w:space="0" w:color="auto"/>
            <w:bottom w:val="none" w:sz="0" w:space="0" w:color="auto"/>
            <w:right w:val="none" w:sz="0" w:space="0" w:color="auto"/>
          </w:divBdr>
        </w:div>
        <w:div w:id="1433554335">
          <w:marLeft w:val="0"/>
          <w:marRight w:val="0"/>
          <w:marTop w:val="0"/>
          <w:marBottom w:val="0"/>
          <w:divBdr>
            <w:top w:val="none" w:sz="0" w:space="0" w:color="auto"/>
            <w:left w:val="none" w:sz="0" w:space="0" w:color="auto"/>
            <w:bottom w:val="none" w:sz="0" w:space="0" w:color="auto"/>
            <w:right w:val="none" w:sz="0" w:space="0" w:color="auto"/>
          </w:divBdr>
        </w:div>
        <w:div w:id="1922906399">
          <w:marLeft w:val="0"/>
          <w:marRight w:val="0"/>
          <w:marTop w:val="0"/>
          <w:marBottom w:val="0"/>
          <w:divBdr>
            <w:top w:val="none" w:sz="0" w:space="0" w:color="auto"/>
            <w:left w:val="none" w:sz="0" w:space="0" w:color="auto"/>
            <w:bottom w:val="none" w:sz="0" w:space="0" w:color="auto"/>
            <w:right w:val="none" w:sz="0" w:space="0" w:color="auto"/>
          </w:divBdr>
        </w:div>
        <w:div w:id="1781294230">
          <w:marLeft w:val="0"/>
          <w:marRight w:val="0"/>
          <w:marTop w:val="0"/>
          <w:marBottom w:val="0"/>
          <w:divBdr>
            <w:top w:val="none" w:sz="0" w:space="0" w:color="auto"/>
            <w:left w:val="none" w:sz="0" w:space="0" w:color="auto"/>
            <w:bottom w:val="none" w:sz="0" w:space="0" w:color="auto"/>
            <w:right w:val="none" w:sz="0" w:space="0" w:color="auto"/>
          </w:divBdr>
        </w:div>
        <w:div w:id="1778451381">
          <w:marLeft w:val="0"/>
          <w:marRight w:val="0"/>
          <w:marTop w:val="0"/>
          <w:marBottom w:val="0"/>
          <w:divBdr>
            <w:top w:val="none" w:sz="0" w:space="0" w:color="auto"/>
            <w:left w:val="none" w:sz="0" w:space="0" w:color="auto"/>
            <w:bottom w:val="none" w:sz="0" w:space="0" w:color="auto"/>
            <w:right w:val="none" w:sz="0" w:space="0" w:color="auto"/>
          </w:divBdr>
        </w:div>
        <w:div w:id="1245531684">
          <w:marLeft w:val="0"/>
          <w:marRight w:val="0"/>
          <w:marTop w:val="0"/>
          <w:marBottom w:val="0"/>
          <w:divBdr>
            <w:top w:val="none" w:sz="0" w:space="0" w:color="auto"/>
            <w:left w:val="none" w:sz="0" w:space="0" w:color="auto"/>
            <w:bottom w:val="none" w:sz="0" w:space="0" w:color="auto"/>
            <w:right w:val="none" w:sz="0" w:space="0" w:color="auto"/>
          </w:divBdr>
        </w:div>
        <w:div w:id="1666519524">
          <w:marLeft w:val="0"/>
          <w:marRight w:val="0"/>
          <w:marTop w:val="0"/>
          <w:marBottom w:val="0"/>
          <w:divBdr>
            <w:top w:val="none" w:sz="0" w:space="0" w:color="auto"/>
            <w:left w:val="none" w:sz="0" w:space="0" w:color="auto"/>
            <w:bottom w:val="none" w:sz="0" w:space="0" w:color="auto"/>
            <w:right w:val="none" w:sz="0" w:space="0" w:color="auto"/>
          </w:divBdr>
        </w:div>
        <w:div w:id="1918322741">
          <w:marLeft w:val="0"/>
          <w:marRight w:val="0"/>
          <w:marTop w:val="0"/>
          <w:marBottom w:val="0"/>
          <w:divBdr>
            <w:top w:val="none" w:sz="0" w:space="0" w:color="auto"/>
            <w:left w:val="none" w:sz="0" w:space="0" w:color="auto"/>
            <w:bottom w:val="none" w:sz="0" w:space="0" w:color="auto"/>
            <w:right w:val="none" w:sz="0" w:space="0" w:color="auto"/>
          </w:divBdr>
        </w:div>
        <w:div w:id="1013262303">
          <w:marLeft w:val="0"/>
          <w:marRight w:val="0"/>
          <w:marTop w:val="0"/>
          <w:marBottom w:val="0"/>
          <w:divBdr>
            <w:top w:val="none" w:sz="0" w:space="0" w:color="auto"/>
            <w:left w:val="none" w:sz="0" w:space="0" w:color="auto"/>
            <w:bottom w:val="none" w:sz="0" w:space="0" w:color="auto"/>
            <w:right w:val="none" w:sz="0" w:space="0" w:color="auto"/>
          </w:divBdr>
        </w:div>
        <w:div w:id="965352225">
          <w:marLeft w:val="0"/>
          <w:marRight w:val="0"/>
          <w:marTop w:val="0"/>
          <w:marBottom w:val="0"/>
          <w:divBdr>
            <w:top w:val="none" w:sz="0" w:space="0" w:color="auto"/>
            <w:left w:val="none" w:sz="0" w:space="0" w:color="auto"/>
            <w:bottom w:val="none" w:sz="0" w:space="0" w:color="auto"/>
            <w:right w:val="none" w:sz="0" w:space="0" w:color="auto"/>
          </w:divBdr>
        </w:div>
        <w:div w:id="1641113459">
          <w:marLeft w:val="0"/>
          <w:marRight w:val="0"/>
          <w:marTop w:val="0"/>
          <w:marBottom w:val="0"/>
          <w:divBdr>
            <w:top w:val="none" w:sz="0" w:space="0" w:color="auto"/>
            <w:left w:val="none" w:sz="0" w:space="0" w:color="auto"/>
            <w:bottom w:val="none" w:sz="0" w:space="0" w:color="auto"/>
            <w:right w:val="none" w:sz="0" w:space="0" w:color="auto"/>
          </w:divBdr>
        </w:div>
        <w:div w:id="1168789278">
          <w:marLeft w:val="0"/>
          <w:marRight w:val="0"/>
          <w:marTop w:val="0"/>
          <w:marBottom w:val="0"/>
          <w:divBdr>
            <w:top w:val="none" w:sz="0" w:space="0" w:color="auto"/>
            <w:left w:val="none" w:sz="0" w:space="0" w:color="auto"/>
            <w:bottom w:val="none" w:sz="0" w:space="0" w:color="auto"/>
            <w:right w:val="none" w:sz="0" w:space="0" w:color="auto"/>
          </w:divBdr>
        </w:div>
        <w:div w:id="1662199813">
          <w:marLeft w:val="0"/>
          <w:marRight w:val="0"/>
          <w:marTop w:val="0"/>
          <w:marBottom w:val="0"/>
          <w:divBdr>
            <w:top w:val="none" w:sz="0" w:space="0" w:color="auto"/>
            <w:left w:val="none" w:sz="0" w:space="0" w:color="auto"/>
            <w:bottom w:val="none" w:sz="0" w:space="0" w:color="auto"/>
            <w:right w:val="none" w:sz="0" w:space="0" w:color="auto"/>
          </w:divBdr>
        </w:div>
        <w:div w:id="1226187326">
          <w:marLeft w:val="0"/>
          <w:marRight w:val="0"/>
          <w:marTop w:val="0"/>
          <w:marBottom w:val="0"/>
          <w:divBdr>
            <w:top w:val="none" w:sz="0" w:space="0" w:color="auto"/>
            <w:left w:val="none" w:sz="0" w:space="0" w:color="auto"/>
            <w:bottom w:val="none" w:sz="0" w:space="0" w:color="auto"/>
            <w:right w:val="none" w:sz="0" w:space="0" w:color="auto"/>
          </w:divBdr>
        </w:div>
        <w:div w:id="1062369856">
          <w:marLeft w:val="0"/>
          <w:marRight w:val="0"/>
          <w:marTop w:val="0"/>
          <w:marBottom w:val="0"/>
          <w:divBdr>
            <w:top w:val="none" w:sz="0" w:space="0" w:color="auto"/>
            <w:left w:val="none" w:sz="0" w:space="0" w:color="auto"/>
            <w:bottom w:val="none" w:sz="0" w:space="0" w:color="auto"/>
            <w:right w:val="none" w:sz="0" w:space="0" w:color="auto"/>
          </w:divBdr>
        </w:div>
        <w:div w:id="416169767">
          <w:marLeft w:val="0"/>
          <w:marRight w:val="0"/>
          <w:marTop w:val="0"/>
          <w:marBottom w:val="0"/>
          <w:divBdr>
            <w:top w:val="none" w:sz="0" w:space="0" w:color="auto"/>
            <w:left w:val="none" w:sz="0" w:space="0" w:color="auto"/>
            <w:bottom w:val="none" w:sz="0" w:space="0" w:color="auto"/>
            <w:right w:val="none" w:sz="0" w:space="0" w:color="auto"/>
          </w:divBdr>
        </w:div>
        <w:div w:id="1457335108">
          <w:marLeft w:val="0"/>
          <w:marRight w:val="0"/>
          <w:marTop w:val="0"/>
          <w:marBottom w:val="0"/>
          <w:divBdr>
            <w:top w:val="none" w:sz="0" w:space="0" w:color="auto"/>
            <w:left w:val="none" w:sz="0" w:space="0" w:color="auto"/>
            <w:bottom w:val="none" w:sz="0" w:space="0" w:color="auto"/>
            <w:right w:val="none" w:sz="0" w:space="0" w:color="auto"/>
          </w:divBdr>
        </w:div>
        <w:div w:id="1380593413">
          <w:marLeft w:val="0"/>
          <w:marRight w:val="0"/>
          <w:marTop w:val="0"/>
          <w:marBottom w:val="0"/>
          <w:divBdr>
            <w:top w:val="none" w:sz="0" w:space="0" w:color="auto"/>
            <w:left w:val="none" w:sz="0" w:space="0" w:color="auto"/>
            <w:bottom w:val="none" w:sz="0" w:space="0" w:color="auto"/>
            <w:right w:val="none" w:sz="0" w:space="0" w:color="auto"/>
          </w:divBdr>
        </w:div>
        <w:div w:id="1745488712">
          <w:marLeft w:val="0"/>
          <w:marRight w:val="0"/>
          <w:marTop w:val="0"/>
          <w:marBottom w:val="0"/>
          <w:divBdr>
            <w:top w:val="none" w:sz="0" w:space="0" w:color="auto"/>
            <w:left w:val="none" w:sz="0" w:space="0" w:color="auto"/>
            <w:bottom w:val="none" w:sz="0" w:space="0" w:color="auto"/>
            <w:right w:val="none" w:sz="0" w:space="0" w:color="auto"/>
          </w:divBdr>
        </w:div>
        <w:div w:id="1260525485">
          <w:marLeft w:val="0"/>
          <w:marRight w:val="0"/>
          <w:marTop w:val="0"/>
          <w:marBottom w:val="0"/>
          <w:divBdr>
            <w:top w:val="none" w:sz="0" w:space="0" w:color="auto"/>
            <w:left w:val="none" w:sz="0" w:space="0" w:color="auto"/>
            <w:bottom w:val="none" w:sz="0" w:space="0" w:color="auto"/>
            <w:right w:val="none" w:sz="0" w:space="0" w:color="auto"/>
          </w:divBdr>
        </w:div>
        <w:div w:id="1160385589">
          <w:marLeft w:val="0"/>
          <w:marRight w:val="0"/>
          <w:marTop w:val="0"/>
          <w:marBottom w:val="0"/>
          <w:divBdr>
            <w:top w:val="none" w:sz="0" w:space="0" w:color="auto"/>
            <w:left w:val="none" w:sz="0" w:space="0" w:color="auto"/>
            <w:bottom w:val="none" w:sz="0" w:space="0" w:color="auto"/>
            <w:right w:val="none" w:sz="0" w:space="0" w:color="auto"/>
          </w:divBdr>
        </w:div>
        <w:div w:id="1002389860">
          <w:marLeft w:val="0"/>
          <w:marRight w:val="0"/>
          <w:marTop w:val="0"/>
          <w:marBottom w:val="0"/>
          <w:divBdr>
            <w:top w:val="none" w:sz="0" w:space="0" w:color="auto"/>
            <w:left w:val="none" w:sz="0" w:space="0" w:color="auto"/>
            <w:bottom w:val="none" w:sz="0" w:space="0" w:color="auto"/>
            <w:right w:val="none" w:sz="0" w:space="0" w:color="auto"/>
          </w:divBdr>
        </w:div>
        <w:div w:id="926108461">
          <w:marLeft w:val="0"/>
          <w:marRight w:val="0"/>
          <w:marTop w:val="0"/>
          <w:marBottom w:val="0"/>
          <w:divBdr>
            <w:top w:val="none" w:sz="0" w:space="0" w:color="auto"/>
            <w:left w:val="none" w:sz="0" w:space="0" w:color="auto"/>
            <w:bottom w:val="none" w:sz="0" w:space="0" w:color="auto"/>
            <w:right w:val="none" w:sz="0" w:space="0" w:color="auto"/>
          </w:divBdr>
        </w:div>
        <w:div w:id="456021945">
          <w:marLeft w:val="0"/>
          <w:marRight w:val="0"/>
          <w:marTop w:val="0"/>
          <w:marBottom w:val="0"/>
          <w:divBdr>
            <w:top w:val="none" w:sz="0" w:space="0" w:color="auto"/>
            <w:left w:val="none" w:sz="0" w:space="0" w:color="auto"/>
            <w:bottom w:val="none" w:sz="0" w:space="0" w:color="auto"/>
            <w:right w:val="none" w:sz="0" w:space="0" w:color="auto"/>
          </w:divBdr>
        </w:div>
        <w:div w:id="2140685893">
          <w:marLeft w:val="0"/>
          <w:marRight w:val="0"/>
          <w:marTop w:val="0"/>
          <w:marBottom w:val="0"/>
          <w:divBdr>
            <w:top w:val="none" w:sz="0" w:space="0" w:color="auto"/>
            <w:left w:val="none" w:sz="0" w:space="0" w:color="auto"/>
            <w:bottom w:val="none" w:sz="0" w:space="0" w:color="auto"/>
            <w:right w:val="none" w:sz="0" w:space="0" w:color="auto"/>
          </w:divBdr>
        </w:div>
        <w:div w:id="1902787426">
          <w:marLeft w:val="0"/>
          <w:marRight w:val="0"/>
          <w:marTop w:val="0"/>
          <w:marBottom w:val="0"/>
          <w:divBdr>
            <w:top w:val="none" w:sz="0" w:space="0" w:color="auto"/>
            <w:left w:val="none" w:sz="0" w:space="0" w:color="auto"/>
            <w:bottom w:val="none" w:sz="0" w:space="0" w:color="auto"/>
            <w:right w:val="none" w:sz="0" w:space="0" w:color="auto"/>
          </w:divBdr>
        </w:div>
        <w:div w:id="1101684326">
          <w:marLeft w:val="0"/>
          <w:marRight w:val="0"/>
          <w:marTop w:val="0"/>
          <w:marBottom w:val="0"/>
          <w:divBdr>
            <w:top w:val="none" w:sz="0" w:space="0" w:color="auto"/>
            <w:left w:val="none" w:sz="0" w:space="0" w:color="auto"/>
            <w:bottom w:val="none" w:sz="0" w:space="0" w:color="auto"/>
            <w:right w:val="none" w:sz="0" w:space="0" w:color="auto"/>
          </w:divBdr>
        </w:div>
        <w:div w:id="549388322">
          <w:marLeft w:val="0"/>
          <w:marRight w:val="0"/>
          <w:marTop w:val="0"/>
          <w:marBottom w:val="0"/>
          <w:divBdr>
            <w:top w:val="none" w:sz="0" w:space="0" w:color="auto"/>
            <w:left w:val="none" w:sz="0" w:space="0" w:color="auto"/>
            <w:bottom w:val="none" w:sz="0" w:space="0" w:color="auto"/>
            <w:right w:val="none" w:sz="0" w:space="0" w:color="auto"/>
          </w:divBdr>
        </w:div>
        <w:div w:id="73246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yperlink" Target="https://www.legislation.gov.uk/ukpga/1916/50/enacted"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law.cornell.edu/wex/embezzlement"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justice.gov/archives/jm/criminal-resource-manual-1005-embezzlemen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justice.gov/usao-cdca/pr/massive-international-fraud-and-money-laundering-conspiracy-detailed-federal-grand-jury" TargetMode="External"/><Relationship Id="rId5" Type="http://schemas.openxmlformats.org/officeDocument/2006/relationships/endnotes" Target="endnotes.xml"/><Relationship Id="rId15" Type="http://schemas.openxmlformats.org/officeDocument/2006/relationships/hyperlink" Target="https://legacy.acfe.com/report-to-the-nations/2020/" TargetMode="External"/><Relationship Id="rId10" Type="http://schemas.openxmlformats.org/officeDocument/2006/relationships/hyperlink" Target="https://www.theglobalfund.org/en/oig/updates/2022-01-24-embezzlement-of-funds-from-global-fund-partner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i-health.org/corruption-type/embezzlement-and-misuse-of-donor-funds/" TargetMode="External"/><Relationship Id="rId14" Type="http://schemas.openxmlformats.org/officeDocument/2006/relationships/hyperlink" Target="https://www.hiscox.com/documents/2018-Hiscox-Embezzlement-Stud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Links>
    <vt:vector size="24" baseType="variant">
      <vt:variant>
        <vt:i4>7143456</vt:i4>
      </vt:variant>
      <vt:variant>
        <vt:i4>9</vt:i4>
      </vt:variant>
      <vt:variant>
        <vt:i4>0</vt:i4>
      </vt:variant>
      <vt:variant>
        <vt:i4>5</vt:i4>
      </vt:variant>
      <vt:variant>
        <vt:lpwstr>https://www.imf.org/external/np/leg/amlcft/eng/aml1.htm</vt:lpwstr>
      </vt:variant>
      <vt:variant>
        <vt:lpwstr/>
      </vt:variant>
      <vt:variant>
        <vt:i4>7536689</vt:i4>
      </vt:variant>
      <vt:variant>
        <vt:i4>6</vt:i4>
      </vt:variant>
      <vt:variant>
        <vt:i4>0</vt:i4>
      </vt:variant>
      <vt:variant>
        <vt:i4>5</vt:i4>
      </vt:variant>
      <vt:variant>
        <vt:lpwstr>https://www.unodc.org/unodc/en/money-laundering/index.html</vt:lpwstr>
      </vt:variant>
      <vt:variant>
        <vt:lpwstr/>
      </vt:variant>
      <vt:variant>
        <vt:i4>7798897</vt:i4>
      </vt:variant>
      <vt:variant>
        <vt:i4>3</vt:i4>
      </vt:variant>
      <vt:variant>
        <vt:i4>0</vt:i4>
      </vt:variant>
      <vt:variant>
        <vt:i4>5</vt:i4>
      </vt:variant>
      <vt:variant>
        <vt:lpwstr>https://www.un.org/development/desa/en/news/financing/facti-interim-report.html</vt:lpwstr>
      </vt:variant>
      <vt:variant>
        <vt:lpwstr/>
      </vt:variant>
      <vt:variant>
        <vt:i4>3801134</vt:i4>
      </vt:variant>
      <vt:variant>
        <vt:i4>0</vt:i4>
      </vt:variant>
      <vt:variant>
        <vt:i4>0</vt:i4>
      </vt:variant>
      <vt:variant>
        <vt:i4>5</vt:i4>
      </vt:variant>
      <vt:variant>
        <vt:lpwstr>https://developmentfinance.un.org/combatting-money-launderingterrorist-%EF%AC%81nancing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Johnson</dc:creator>
  <cp:keywords/>
  <dc:description/>
  <cp:lastModifiedBy>Barnaby Johnson</cp:lastModifiedBy>
  <cp:revision>2</cp:revision>
  <cp:lastPrinted>2023-10-03T20:33:00Z</cp:lastPrinted>
  <dcterms:created xsi:type="dcterms:W3CDTF">2023-11-01T07:29:00Z</dcterms:created>
  <dcterms:modified xsi:type="dcterms:W3CDTF">2023-11-01T07:29:00Z</dcterms:modified>
</cp:coreProperties>
</file>