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Gill Sans MT" w:hAnsi="Gill Sans MT"/>
          <w:sz w:val="24"/>
          <w:szCs w:val="24"/>
        </w:rPr>
        <w:id w:val="1600519080"/>
        <w:docPartObj>
          <w:docPartGallery w:val="Cover Pages"/>
          <w:docPartUnique/>
        </w:docPartObj>
      </w:sdtPr>
      <w:sdtEndPr/>
      <w:sdtContent>
        <w:p w14:paraId="2F9EDAD0" w14:textId="39283A16" w:rsidR="00062675" w:rsidRPr="001913F1" w:rsidRDefault="00766DC9" w:rsidP="00EA1A26">
          <w:pPr>
            <w:spacing w:line="276" w:lineRule="auto"/>
            <w:jc w:val="both"/>
            <w:rPr>
              <w:rFonts w:ascii="Gill Sans MT" w:hAnsi="Gill Sans MT"/>
              <w:sz w:val="24"/>
              <w:szCs w:val="24"/>
            </w:rPr>
          </w:pPr>
          <w:r>
            <w:rPr>
              <w:rFonts w:ascii="Gill Sans MT" w:hAnsi="Gill Sans MT"/>
              <w:noProof/>
              <w:sz w:val="24"/>
              <w:szCs w:val="24"/>
            </w:rPr>
            <w:drawing>
              <wp:inline distT="0" distB="0" distL="0" distR="0" wp14:anchorId="57493A74" wp14:editId="5FF90451">
                <wp:extent cx="5731510" cy="2828290"/>
                <wp:effectExtent l="0" t="0" r="0" b="0"/>
                <wp:docPr id="5" name="Picture 5"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ogo, company name&#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2828290"/>
                        </a:xfrm>
                        <a:prstGeom prst="rect">
                          <a:avLst/>
                        </a:prstGeom>
                      </pic:spPr>
                    </pic:pic>
                  </a:graphicData>
                </a:graphic>
              </wp:inline>
            </w:drawing>
          </w:r>
          <w:r w:rsidR="00062675" w:rsidRPr="001913F1">
            <w:rPr>
              <w:rFonts w:ascii="Gill Sans MT" w:hAnsi="Gill Sans MT"/>
              <w:noProof/>
              <w:sz w:val="24"/>
              <w:szCs w:val="24"/>
            </w:rPr>
            <mc:AlternateContent>
              <mc:Choice Requires="wps">
                <w:drawing>
                  <wp:anchor distT="0" distB="0" distL="114300" distR="114300" simplePos="0" relativeHeight="251658242" behindDoc="0" locked="0" layoutInCell="1" allowOverlap="1" wp14:anchorId="7C3D281D" wp14:editId="4199A447">
                    <wp:simplePos x="0" y="0"/>
                    <wp:positionH relativeFrom="page">
                      <wp:align>left</wp:align>
                    </wp:positionH>
                    <wp:positionV relativeFrom="page">
                      <wp:align>bottom</wp:align>
                    </wp:positionV>
                    <wp:extent cx="5534025" cy="2724912"/>
                    <wp:effectExtent l="0" t="0" r="0" b="0"/>
                    <wp:wrapNone/>
                    <wp:docPr id="36" name="Text Box 36" title="Title and subtitle"/>
                    <wp:cNvGraphicFramePr/>
                    <a:graphic xmlns:a="http://schemas.openxmlformats.org/drawingml/2006/main">
                      <a:graphicData uri="http://schemas.microsoft.com/office/word/2010/wordprocessingShape">
                        <wps:wsp>
                          <wps:cNvSpPr txBox="1"/>
                          <wps:spPr>
                            <a:xfrm>
                              <a:off x="0" y="0"/>
                              <a:ext cx="5534025" cy="2724912"/>
                            </a:xfrm>
                            <a:prstGeom prst="rect">
                              <a:avLst/>
                            </a:prstGeom>
                            <a:noFill/>
                            <a:ln w="6350">
                              <a:noFill/>
                            </a:ln>
                          </wps:spPr>
                          <wps:txbx>
                            <w:txbxContent>
                              <w:sdt>
                                <w:sdtPr>
                                  <w:rPr>
                                    <w:rFonts w:ascii="Gill Sans MT" w:hAnsi="Gill Sans MT"/>
                                    <w:i/>
                                    <w:color w:val="262626" w:themeColor="text1" w:themeTint="D9"/>
                                    <w:sz w:val="24"/>
                                    <w:szCs w:val="24"/>
                                  </w:rPr>
                                  <w:alias w:val="Author"/>
                                  <w:tag w:val=""/>
                                  <w:id w:val="-1315403320"/>
                                  <w:dataBinding w:prefixMappings="xmlns:ns0='http://purl.org/dc/elements/1.1/' xmlns:ns1='http://schemas.openxmlformats.org/package/2006/metadata/core-properties' " w:xpath="/ns1:coreProperties[1]/ns0:creator[1]" w:storeItemID="{6C3C8BC8-F283-45AE-878A-BAB7291924A1}"/>
                                  <w15:appearance w15:val="hidden"/>
                                  <w:text/>
                                </w:sdtPr>
                                <w:sdtEndPr/>
                                <w:sdtContent>
                                  <w:p w14:paraId="7FAEEC63" w14:textId="4AED7F97" w:rsidR="00062675" w:rsidRPr="003D258A" w:rsidRDefault="00062675">
                                    <w:pPr>
                                      <w:pStyle w:val="NoSpacing"/>
                                      <w:spacing w:after="480"/>
                                      <w:rPr>
                                        <w:rFonts w:ascii="Gill Sans MT" w:hAnsi="Gill Sans MT"/>
                                        <w:i/>
                                        <w:color w:val="262626" w:themeColor="text1" w:themeTint="D9"/>
                                        <w:sz w:val="24"/>
                                        <w:szCs w:val="24"/>
                                      </w:rPr>
                                    </w:pPr>
                                    <w:r w:rsidRPr="003D258A">
                                      <w:rPr>
                                        <w:rFonts w:ascii="Gill Sans MT" w:hAnsi="Gill Sans MT"/>
                                        <w:i/>
                                        <w:color w:val="262626" w:themeColor="text1" w:themeTint="D9"/>
                                        <w:sz w:val="24"/>
                                        <w:szCs w:val="24"/>
                                      </w:rPr>
                                      <w:t>Cormac Mountain</w:t>
                                    </w:r>
                                    <w:r w:rsidR="00185999">
                                      <w:rPr>
                                        <w:rFonts w:ascii="Gill Sans MT" w:hAnsi="Gill Sans MT"/>
                                        <w:i/>
                                        <w:color w:val="262626" w:themeColor="text1" w:themeTint="D9"/>
                                        <w:sz w:val="24"/>
                                        <w:szCs w:val="24"/>
                                      </w:rPr>
                                      <w:t xml:space="preserve"> &amp; Simreth Dhingra</w:t>
                                    </w:r>
                                    <w:r w:rsidR="00626C0D">
                                      <w:rPr>
                                        <w:rFonts w:ascii="Gill Sans MT" w:hAnsi="Gill Sans MT"/>
                                        <w:i/>
                                        <w:color w:val="262626" w:themeColor="text1" w:themeTint="D9"/>
                                        <w:sz w:val="24"/>
                                        <w:szCs w:val="24"/>
                                      </w:rPr>
                                      <w:t xml:space="preserve">               </w:t>
                                    </w:r>
                                    <w:r w:rsidR="00185999">
                                      <w:rPr>
                                        <w:rFonts w:ascii="Gill Sans MT" w:hAnsi="Gill Sans MT"/>
                                        <w:i/>
                                        <w:color w:val="262626" w:themeColor="text1" w:themeTint="D9"/>
                                        <w:sz w:val="24"/>
                                        <w:szCs w:val="24"/>
                                      </w:rPr>
                                      <w:t>Miko Keen &amp; Lyra Blagden</w:t>
                                    </w:r>
                                  </w:p>
                                </w:sdtContent>
                              </w:sdt>
                              <w:p w14:paraId="74AF9563" w14:textId="78E5E987" w:rsidR="00062675" w:rsidRPr="003D258A" w:rsidRDefault="00AB445F">
                                <w:pPr>
                                  <w:pStyle w:val="NoSpacing"/>
                                  <w:rPr>
                                    <w:rFonts w:ascii="Gill Sans MT" w:hAnsi="Gill Sans MT"/>
                                    <w:i/>
                                    <w:color w:val="262626" w:themeColor="text1" w:themeTint="D9"/>
                                    <w:sz w:val="24"/>
                                    <w:szCs w:val="24"/>
                                  </w:rPr>
                                </w:pPr>
                                <w:sdt>
                                  <w:sdtPr>
                                    <w:rPr>
                                      <w:rFonts w:ascii="Gill Sans MT" w:hAnsi="Gill Sans MT"/>
                                      <w:i/>
                                      <w:color w:val="262626" w:themeColor="text1" w:themeTint="D9"/>
                                      <w:sz w:val="24"/>
                                      <w:szCs w:val="24"/>
                                    </w:rPr>
                                    <w:alias w:val="Company"/>
                                    <w:tag w:val=""/>
                                    <w:id w:val="775749618"/>
                                    <w:dataBinding w:prefixMappings="xmlns:ns0='http://schemas.openxmlformats.org/officeDocument/2006/extended-properties' " w:xpath="/ns0:Properties[1]/ns0:Company[1]" w:storeItemID="{6668398D-A668-4E3E-A5EB-62B293D839F1}"/>
                                    <w15:appearance w15:val="hidden"/>
                                    <w:text/>
                                  </w:sdtPr>
                                  <w:sdtEndPr/>
                                  <w:sdtContent>
                                    <w:r w:rsidR="00062675" w:rsidRPr="003D258A">
                                      <w:rPr>
                                        <w:rFonts w:ascii="Gill Sans MT" w:hAnsi="Gill Sans MT"/>
                                        <w:i/>
                                        <w:color w:val="262626" w:themeColor="text1" w:themeTint="D9"/>
                                        <w:sz w:val="24"/>
                                        <w:szCs w:val="24"/>
                                      </w:rPr>
                                      <w:t>Secretary Generals</w:t>
                                    </w:r>
                                  </w:sdtContent>
                                </w:sdt>
                                <w:r w:rsidR="00626C0D">
                                  <w:rPr>
                                    <w:rFonts w:ascii="Gill Sans MT" w:hAnsi="Gill Sans MT"/>
                                    <w:i/>
                                    <w:color w:val="262626" w:themeColor="text1" w:themeTint="D9"/>
                                    <w:sz w:val="24"/>
                                    <w:szCs w:val="24"/>
                                  </w:rPr>
                                  <w:tab/>
                                </w:r>
                                <w:r w:rsidR="00626C0D">
                                  <w:rPr>
                                    <w:rFonts w:ascii="Gill Sans MT" w:hAnsi="Gill Sans MT"/>
                                    <w:i/>
                                    <w:color w:val="262626" w:themeColor="text1" w:themeTint="D9"/>
                                    <w:sz w:val="24"/>
                                    <w:szCs w:val="24"/>
                                  </w:rPr>
                                  <w:tab/>
                                </w:r>
                                <w:r w:rsidR="00626C0D">
                                  <w:rPr>
                                    <w:rFonts w:ascii="Gill Sans MT" w:hAnsi="Gill Sans MT"/>
                                    <w:i/>
                                    <w:color w:val="262626" w:themeColor="text1" w:themeTint="D9"/>
                                    <w:sz w:val="24"/>
                                    <w:szCs w:val="24"/>
                                  </w:rPr>
                                  <w:tab/>
                                </w:r>
                                <w:r w:rsidR="00626C0D">
                                  <w:rPr>
                                    <w:rFonts w:ascii="Gill Sans MT" w:hAnsi="Gill Sans MT"/>
                                    <w:i/>
                                    <w:color w:val="262626" w:themeColor="text1" w:themeTint="D9"/>
                                    <w:sz w:val="24"/>
                                    <w:szCs w:val="24"/>
                                  </w:rPr>
                                  <w:tab/>
                                </w:r>
                                <w:r w:rsidR="00185999">
                                  <w:rPr>
                                    <w:rFonts w:ascii="Gill Sans MT" w:hAnsi="Gill Sans MT"/>
                                    <w:i/>
                                    <w:color w:val="262626" w:themeColor="text1" w:themeTint="D9"/>
                                    <w:sz w:val="24"/>
                                    <w:szCs w:val="24"/>
                                  </w:rPr>
                                  <w:t>Deputy Secretary Generals</w:t>
                                </w:r>
                              </w:p>
                            </w:txbxContent>
                          </wps:txbx>
                          <wps:bodyPr rot="0" spcFirstLastPara="0" vertOverflow="overflow" horzOverflow="overflow" vert="horz" wrap="square" lIns="1188720" tIns="91440" rIns="0" bIns="914400" numCol="1" spcCol="0" rtlCol="0" fromWordArt="0" anchor="b" anchorCtr="0" forceAA="0" compatLnSpc="1">
                            <a:prstTxWarp prst="textNoShape">
                              <a:avLst/>
                            </a:prstTxWarp>
                            <a:noAutofit/>
                          </wps:bodyPr>
                        </wps:wsp>
                      </a:graphicData>
                    </a:graphic>
                    <wp14:sizeRelH relativeFrom="page">
                      <wp14:pctWidth>89000</wp14:pctWidth>
                    </wp14:sizeRelH>
                    <wp14:sizeRelV relativeFrom="margin">
                      <wp14:pctHeight>0</wp14:pctHeight>
                    </wp14:sizeRelV>
                  </wp:anchor>
                </w:drawing>
              </mc:Choice>
              <mc:Fallback>
                <w:pict>
                  <v:shapetype w14:anchorId="7C3D281D" id="_x0000_t202" coordsize="21600,21600" o:spt="202" path="m,l,21600r21600,l21600,xe">
                    <v:stroke joinstyle="miter"/>
                    <v:path gradientshapeok="t" o:connecttype="rect"/>
                  </v:shapetype>
                  <v:shape id="Text Box 36" o:spid="_x0000_s1026" type="#_x0000_t202" alt="Title: Title and subtitle" style="position:absolute;left:0;text-align:left;margin-left:0;margin-top:0;width:435.75pt;height:214.55pt;z-index:251658242;visibility:visible;mso-wrap-style:square;mso-width-percent:890;mso-height-percent:0;mso-wrap-distance-left:9pt;mso-wrap-distance-top:0;mso-wrap-distance-right:9pt;mso-wrap-distance-bottom:0;mso-position-horizontal:left;mso-position-horizontal-relative:page;mso-position-vertical:bottom;mso-position-vertical-relative:page;mso-width-percent:89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" filled="f" stroked="f" strokeweight=".5pt">
                    <v:textbox inset="93.6pt,7.2pt,0,1in">
                      <w:txbxContent>
                        <w:sdt>
                          <w:sdtPr>
                            <w:rPr>
                              <w:rFonts w:ascii="Gill Sans MT" w:hAnsi="Gill Sans MT"/>
                              <w:i/>
                              <w:color w:val="262626" w:themeColor="text1" w:themeTint="D9"/>
                              <w:sz w:val="24"/>
                              <w:szCs w:val="24"/>
                            </w:rPr>
                            <w:alias w:val="Author"/>
                            <w:tag w:val=""/>
                            <w:id w:val="-1315403320"/>
                            <w:dataBinding w:prefixMappings="xmlns:ns0='http://purl.org/dc/elements/1.1/' xmlns:ns1='http://schemas.openxmlformats.org/package/2006/metadata/core-properties' " w:xpath="/ns1:coreProperties[1]/ns0:creator[1]" w:storeItemID="{6C3C8BC8-F283-45AE-878A-BAB7291924A1}"/>
                            <w15:appearance w15:val="hidden"/>
                            <w:text/>
                          </w:sdtPr>
                          <w:sdtEndPr/>
                          <w:sdtContent>
                            <w:p w14:paraId="7FAEEC63" w14:textId="4AED7F97" w:rsidR="00062675" w:rsidRPr="003D258A" w:rsidRDefault="00062675">
                              <w:pPr>
                                <w:pStyle w:val="NoSpacing"/>
                                <w:spacing w:after="480"/>
                                <w:rPr>
                                  <w:rFonts w:ascii="Gill Sans MT" w:hAnsi="Gill Sans MT"/>
                                  <w:i/>
                                  <w:color w:val="262626" w:themeColor="text1" w:themeTint="D9"/>
                                  <w:sz w:val="24"/>
                                  <w:szCs w:val="24"/>
                                </w:rPr>
                              </w:pPr>
                              <w:r w:rsidRPr="003D258A">
                                <w:rPr>
                                  <w:rFonts w:ascii="Gill Sans MT" w:hAnsi="Gill Sans MT"/>
                                  <w:i/>
                                  <w:color w:val="262626" w:themeColor="text1" w:themeTint="D9"/>
                                  <w:sz w:val="24"/>
                                  <w:szCs w:val="24"/>
                                </w:rPr>
                                <w:t>Cormac Mountain</w:t>
                              </w:r>
                              <w:r w:rsidR="00185999">
                                <w:rPr>
                                  <w:rFonts w:ascii="Gill Sans MT" w:hAnsi="Gill Sans MT"/>
                                  <w:i/>
                                  <w:color w:val="262626" w:themeColor="text1" w:themeTint="D9"/>
                                  <w:sz w:val="24"/>
                                  <w:szCs w:val="24"/>
                                </w:rPr>
                                <w:t xml:space="preserve"> &amp; Simreth Dhingra</w:t>
                              </w:r>
                              <w:r w:rsidR="00626C0D">
                                <w:rPr>
                                  <w:rFonts w:ascii="Gill Sans MT" w:hAnsi="Gill Sans MT"/>
                                  <w:i/>
                                  <w:color w:val="262626" w:themeColor="text1" w:themeTint="D9"/>
                                  <w:sz w:val="24"/>
                                  <w:szCs w:val="24"/>
                                </w:rPr>
                                <w:t xml:space="preserve">               </w:t>
                              </w:r>
                              <w:r w:rsidR="00185999">
                                <w:rPr>
                                  <w:rFonts w:ascii="Gill Sans MT" w:hAnsi="Gill Sans MT"/>
                                  <w:i/>
                                  <w:color w:val="262626" w:themeColor="text1" w:themeTint="D9"/>
                                  <w:sz w:val="24"/>
                                  <w:szCs w:val="24"/>
                                </w:rPr>
                                <w:t>Miko Keen &amp; Lyra Blagden</w:t>
                              </w:r>
                            </w:p>
                          </w:sdtContent>
                        </w:sdt>
                        <w:p w14:paraId="74AF9563" w14:textId="78E5E987" w:rsidR="00062675" w:rsidRPr="003D258A" w:rsidRDefault="00AB445F">
                          <w:pPr>
                            <w:pStyle w:val="NoSpacing"/>
                            <w:rPr>
                              <w:rFonts w:ascii="Gill Sans MT" w:hAnsi="Gill Sans MT"/>
                              <w:i/>
                              <w:color w:val="262626" w:themeColor="text1" w:themeTint="D9"/>
                              <w:sz w:val="24"/>
                              <w:szCs w:val="24"/>
                            </w:rPr>
                          </w:pPr>
                          <w:sdt>
                            <w:sdtPr>
                              <w:rPr>
                                <w:rFonts w:ascii="Gill Sans MT" w:hAnsi="Gill Sans MT"/>
                                <w:i/>
                                <w:color w:val="262626" w:themeColor="text1" w:themeTint="D9"/>
                                <w:sz w:val="24"/>
                                <w:szCs w:val="24"/>
                              </w:rPr>
                              <w:alias w:val="Company"/>
                              <w:tag w:val=""/>
                              <w:id w:val="775749618"/>
                              <w:dataBinding w:prefixMappings="xmlns:ns0='http://schemas.openxmlformats.org/officeDocument/2006/extended-properties' " w:xpath="/ns0:Properties[1]/ns0:Company[1]" w:storeItemID="{6668398D-A668-4E3E-A5EB-62B293D839F1}"/>
                              <w15:appearance w15:val="hidden"/>
                              <w:text/>
                            </w:sdtPr>
                            <w:sdtEndPr/>
                            <w:sdtContent>
                              <w:r w:rsidR="00062675" w:rsidRPr="003D258A">
                                <w:rPr>
                                  <w:rFonts w:ascii="Gill Sans MT" w:hAnsi="Gill Sans MT"/>
                                  <w:i/>
                                  <w:color w:val="262626" w:themeColor="text1" w:themeTint="D9"/>
                                  <w:sz w:val="24"/>
                                  <w:szCs w:val="24"/>
                                </w:rPr>
                                <w:t>Secretary Generals</w:t>
                              </w:r>
                            </w:sdtContent>
                          </w:sdt>
                          <w:r w:rsidR="00626C0D">
                            <w:rPr>
                              <w:rFonts w:ascii="Gill Sans MT" w:hAnsi="Gill Sans MT"/>
                              <w:i/>
                              <w:color w:val="262626" w:themeColor="text1" w:themeTint="D9"/>
                              <w:sz w:val="24"/>
                              <w:szCs w:val="24"/>
                            </w:rPr>
                            <w:tab/>
                          </w:r>
                          <w:r w:rsidR="00626C0D">
                            <w:rPr>
                              <w:rFonts w:ascii="Gill Sans MT" w:hAnsi="Gill Sans MT"/>
                              <w:i/>
                              <w:color w:val="262626" w:themeColor="text1" w:themeTint="D9"/>
                              <w:sz w:val="24"/>
                              <w:szCs w:val="24"/>
                            </w:rPr>
                            <w:tab/>
                          </w:r>
                          <w:r w:rsidR="00626C0D">
                            <w:rPr>
                              <w:rFonts w:ascii="Gill Sans MT" w:hAnsi="Gill Sans MT"/>
                              <w:i/>
                              <w:color w:val="262626" w:themeColor="text1" w:themeTint="D9"/>
                              <w:sz w:val="24"/>
                              <w:szCs w:val="24"/>
                            </w:rPr>
                            <w:tab/>
                          </w:r>
                          <w:r w:rsidR="00626C0D">
                            <w:rPr>
                              <w:rFonts w:ascii="Gill Sans MT" w:hAnsi="Gill Sans MT"/>
                              <w:i/>
                              <w:color w:val="262626" w:themeColor="text1" w:themeTint="D9"/>
                              <w:sz w:val="24"/>
                              <w:szCs w:val="24"/>
                            </w:rPr>
                            <w:tab/>
                          </w:r>
                          <w:r w:rsidR="00185999">
                            <w:rPr>
                              <w:rFonts w:ascii="Gill Sans MT" w:hAnsi="Gill Sans MT"/>
                              <w:i/>
                              <w:color w:val="262626" w:themeColor="text1" w:themeTint="D9"/>
                              <w:sz w:val="24"/>
                              <w:szCs w:val="24"/>
                            </w:rPr>
                            <w:t>Deputy Secretary Generals</w:t>
                          </w:r>
                        </w:p>
                      </w:txbxContent>
                    </v:textbox>
                    <w10:wrap anchorx="page" anchory="page"/>
                  </v:shape>
                </w:pict>
              </mc:Fallback>
            </mc:AlternateContent>
          </w:r>
          <w:r w:rsidR="00062675" w:rsidRPr="001913F1">
            <w:rPr>
              <w:rFonts w:ascii="Gill Sans MT" w:hAnsi="Gill Sans MT"/>
              <w:noProof/>
              <w:sz w:val="24"/>
              <w:szCs w:val="24"/>
            </w:rPr>
            <mc:AlternateContent>
              <mc:Choice Requires="wps">
                <w:drawing>
                  <wp:anchor distT="0" distB="0" distL="114300" distR="114300" simplePos="0" relativeHeight="251658241" behindDoc="1" locked="0" layoutInCell="1" allowOverlap="1" wp14:anchorId="0C88B634" wp14:editId="60ADAEAB">
                    <wp:simplePos x="0" y="0"/>
                    <mc:AlternateContent>
                      <mc:Choice Requires="wp14">
                        <wp:positionH relativeFrom="page">
                          <wp14:pctPosHOffset>10000</wp14:pctPosHOffset>
                        </wp:positionH>
                      </mc:Choice>
                      <mc:Fallback>
                        <wp:positionH relativeFrom="page">
                          <wp:posOffset>755650</wp:posOffset>
                        </wp:positionH>
                      </mc:Fallback>
                    </mc:AlternateContent>
                    <mc:AlternateContent>
                      <mc:Choice Requires="wp14">
                        <wp:positionV relativeFrom="page">
                          <wp14:pctPosVOffset>15000</wp14:pctPosVOffset>
                        </wp:positionV>
                      </mc:Choice>
                      <mc:Fallback>
                        <wp:positionV relativeFrom="page">
                          <wp:posOffset>1603375</wp:posOffset>
                        </wp:positionV>
                      </mc:Fallback>
                    </mc:AlternateContent>
                    <wp:extent cx="0" cy="1543050"/>
                    <wp:effectExtent l="19050" t="0" r="19050" b="23495"/>
                    <wp:wrapNone/>
                    <wp:docPr id="37" name="Straight Connector 37"/>
                    <wp:cNvGraphicFramePr/>
                    <a:graphic xmlns:a="http://schemas.openxmlformats.org/drawingml/2006/main">
                      <a:graphicData uri="http://schemas.microsoft.com/office/word/2010/wordprocessingShape">
                        <wps:wsp>
                          <wps:cNvCnPr/>
                          <wps:spPr>
                            <a:xfrm>
                              <a:off x="0" y="0"/>
                              <a:ext cx="0" cy="1543050"/>
                            </a:xfrm>
                            <a:prstGeom prst="line">
                              <a:avLst/>
                            </a:prstGeom>
                            <a:ln w="2857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page">
                      <wp14:pctHeight>79500</wp14:pctHeight>
                    </wp14:sizeRelV>
                  </wp:anchor>
                </w:drawing>
              </mc:Choice>
              <mc:Fallback xmlns:w16du="http://schemas.microsoft.com/office/word/2023/wordml/word16du" xmlns:arto="http://schemas.microsoft.com/office/word/2006/arto">
                <w:pict>
                  <v:line w14:anchorId="5C7E6A92" id="Straight Connector 37" o:spid="_x0000_s1026" style="position:absolute;z-index:-251656192;visibility:visible;mso-wrap-style:square;mso-height-percent:795;mso-left-percent:100;mso-top-percent:150;mso-wrap-distance-left:9pt;mso-wrap-distance-top:0;mso-wrap-distance-right:9pt;mso-wrap-distance-bottom:0;mso-position-horizontal-relative:page;mso-position-vertical-relative:page;mso-height-percent:795;mso-left-percent:100;mso-top-percent:150;mso-height-relative:page" from="0,0" to="0,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" strokecolor="#272727 [2749]" strokeweight="2.25pt">
                    <w10:wrap anchorx="page" anchory="page"/>
                  </v:line>
                </w:pict>
              </mc:Fallback>
            </mc:AlternateContent>
          </w:r>
        </w:p>
        <w:p w14:paraId="238417A2" w14:textId="4B7156EE" w:rsidR="00BE090A" w:rsidRPr="00A735D4" w:rsidRDefault="00062675" w:rsidP="00A735D4">
          <w:pPr>
            <w:spacing w:line="276" w:lineRule="auto"/>
            <w:jc w:val="both"/>
            <w:rPr>
              <w:rFonts w:ascii="Gill Sans MT" w:hAnsi="Gill Sans MT"/>
              <w:sz w:val="24"/>
              <w:szCs w:val="24"/>
            </w:rPr>
          </w:pPr>
          <w:r w:rsidRPr="001913F1">
            <w:rPr>
              <w:rFonts w:ascii="Gill Sans MT" w:hAnsi="Gill Sans MT"/>
              <w:noProof/>
              <w:sz w:val="24"/>
              <w:szCs w:val="24"/>
            </w:rPr>
            <mc:AlternateContent>
              <mc:Choice Requires="wps">
                <w:drawing>
                  <wp:anchor distT="0" distB="0" distL="114300" distR="114300" simplePos="0" relativeHeight="251658240" behindDoc="0" locked="0" layoutInCell="1" allowOverlap="1" wp14:anchorId="0C5A2F4C" wp14:editId="49FCA995">
                    <wp:simplePos x="0" y="0"/>
                    <wp:positionH relativeFrom="margin">
                      <wp:align>center</wp:align>
                    </wp:positionH>
                    <wp:positionV relativeFrom="page">
                      <wp:posOffset>2956560</wp:posOffset>
                    </wp:positionV>
                    <wp:extent cx="4321810" cy="2779011"/>
                    <wp:effectExtent l="0" t="0" r="2540" b="2540"/>
                    <wp:wrapNone/>
                    <wp:docPr id="38" name="Text Box 38" title="Title and subtitle"/>
                    <wp:cNvGraphicFramePr/>
                    <a:graphic xmlns:a="http://schemas.openxmlformats.org/drawingml/2006/main">
                      <a:graphicData uri="http://schemas.microsoft.com/office/word/2010/wordprocessingShape">
                        <wps:wsp>
                          <wps:cNvSpPr txBox="1"/>
                          <wps:spPr>
                            <a:xfrm>
                              <a:off x="0" y="0"/>
                              <a:ext cx="4321810" cy="2779011"/>
                            </a:xfrm>
                            <a:prstGeom prst="rect">
                              <a:avLst/>
                            </a:prstGeom>
                            <a:noFill/>
                            <a:ln w="6350">
                              <a:noFill/>
                            </a:ln>
                          </wps:spPr>
                          <wps:txbx>
                            <w:txbxContent>
                              <w:sdt>
                                <w:sdtPr>
                                  <w:rPr>
                                    <w:rFonts w:ascii="Gill Sans MT" w:hAnsi="Gill Sans MT"/>
                                    <w:iCs/>
                                    <w:caps/>
                                    <w:color w:val="C00000"/>
                                    <w:sz w:val="72"/>
                                    <w:szCs w:val="72"/>
                                  </w:rPr>
                                  <w:alias w:val="Title"/>
                                  <w:tag w:val=""/>
                                  <w:id w:val="1666976605"/>
                                  <w:showingPlcHdr/>
                                  <w:dataBinding w:prefixMappings="xmlns:ns0='http://purl.org/dc/elements/1.1/' xmlns:ns1='http://schemas.openxmlformats.org/package/2006/metadata/core-properties' " w:xpath="/ns1:coreProperties[1]/ns0:title[1]" w:storeItemID="{6C3C8BC8-F283-45AE-878A-BAB7291924A1}"/>
                                  <w15:appearance w15:val="hidden"/>
                                  <w:text/>
                                </w:sdtPr>
                                <w:sdtEndPr/>
                                <w:sdtContent>
                                  <w:p w14:paraId="0F02E7E3" w14:textId="189C0CE5" w:rsidR="00062675" w:rsidRPr="003D258A" w:rsidRDefault="00085348" w:rsidP="00CA0588">
                                    <w:pPr>
                                      <w:pStyle w:val="NoSpacing"/>
                                      <w:spacing w:after="900"/>
                                      <w:jc w:val="center"/>
                                      <w:rPr>
                                        <w:rFonts w:ascii="Gill Sans MT" w:hAnsi="Gill Sans MT"/>
                                        <w:iCs/>
                                        <w:caps/>
                                        <w:color w:val="C00000"/>
                                        <w:sz w:val="120"/>
                                        <w:szCs w:val="120"/>
                                      </w:rPr>
                                    </w:pPr>
                                    <w:r>
                                      <w:rPr>
                                        <w:rFonts w:ascii="Gill Sans MT" w:hAnsi="Gill Sans MT"/>
                                        <w:iCs/>
                                        <w:caps/>
                                        <w:color w:val="C00000"/>
                                        <w:sz w:val="72"/>
                                        <w:szCs w:val="72"/>
                                      </w:rPr>
                                      <w:t xml:space="preserve">     </w:t>
                                    </w:r>
                                  </w:p>
                                </w:sdtContent>
                              </w:sdt>
                              <w:sdt>
                                <w:sdtPr>
                                  <w:rPr>
                                    <w:rFonts w:ascii="Gill Sans MT" w:hAnsi="Gill Sans MT"/>
                                    <w:color w:val="262626" w:themeColor="text1" w:themeTint="D9"/>
                                    <w:sz w:val="48"/>
                                    <w:szCs w:val="48"/>
                                  </w:rPr>
                                  <w:alias w:val="Subtitle"/>
                                  <w:tag w:val=""/>
                                  <w:id w:val="1143773791"/>
                                  <w:dataBinding w:prefixMappings="xmlns:ns0='http://purl.org/dc/elements/1.1/' xmlns:ns1='http://schemas.openxmlformats.org/package/2006/metadata/core-properties' " w:xpath="/ns1:coreProperties[1]/ns0:subject[1]" w:storeItemID="{6C3C8BC8-F283-45AE-878A-BAB7291924A1}"/>
                                  <w15:appearance w15:val="hidden"/>
                                  <w:text/>
                                </w:sdtPr>
                                <w:sdtEndPr>
                                  <w:rPr>
                                    <w:i/>
                                  </w:rPr>
                                </w:sdtEndPr>
                                <w:sdtContent>
                                  <w:p w14:paraId="7D8698BF" w14:textId="21361B86" w:rsidR="00062675" w:rsidRPr="00085348" w:rsidRDefault="00062675" w:rsidP="00CA0588">
                                    <w:pPr>
                                      <w:pStyle w:val="NoSpacing"/>
                                      <w:jc w:val="center"/>
                                      <w:rPr>
                                        <w:rFonts w:ascii="Gill Sans MT" w:hAnsi="Gill Sans MT"/>
                                        <w:i/>
                                        <w:color w:val="262626" w:themeColor="text1" w:themeTint="D9"/>
                                        <w:sz w:val="48"/>
                                        <w:szCs w:val="48"/>
                                      </w:rPr>
                                    </w:pPr>
                                    <w:r w:rsidRPr="00085348">
                                      <w:rPr>
                                        <w:rFonts w:ascii="Gill Sans MT" w:hAnsi="Gill Sans MT"/>
                                        <w:color w:val="262626" w:themeColor="text1" w:themeTint="D9"/>
                                        <w:sz w:val="48"/>
                                        <w:szCs w:val="48"/>
                                      </w:rPr>
                                      <w:t>Delegate Handbook</w:t>
                                    </w:r>
                                  </w:p>
                                </w:sdtContent>
                              </w:sdt>
                            </w:txbxContent>
                          </wps:txbx>
                          <wps:bodyPr rot="0" spcFirstLastPara="0" vertOverflow="overflow" horzOverflow="overflow" vert="horz" wrap="square" lIns="1188720" tIns="45720" rIns="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C5A2F4C" id="Text Box 38" o:spid="_x0000_s1027" type="#_x0000_t202" alt="Title: Title and subtitle" style="position:absolute;left:0;text-align:left;margin-left:0;margin-top:232.8pt;width:340.3pt;height:218.8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" filled="f" stroked="f" strokeweight=".5pt">
                    <v:textbox inset="93.6pt,,0">
                      <w:txbxContent>
                        <w:sdt>
                          <w:sdtPr>
                            <w:rPr>
                              <w:rFonts w:ascii="Gill Sans MT" w:hAnsi="Gill Sans MT"/>
                              <w:iCs/>
                              <w:caps/>
                              <w:color w:val="C00000"/>
                              <w:sz w:val="72"/>
                              <w:szCs w:val="72"/>
                            </w:rPr>
                            <w:alias w:val="Title"/>
                            <w:tag w:val=""/>
                            <w:id w:val="1666976605"/>
                            <w:showingPlcHdr/>
                            <w:dataBinding w:prefixMappings="xmlns:ns0='http://purl.org/dc/elements/1.1/' xmlns:ns1='http://schemas.openxmlformats.org/package/2006/metadata/core-properties' " w:xpath="/ns1:coreProperties[1]/ns0:title[1]" w:storeItemID="{6C3C8BC8-F283-45AE-878A-BAB7291924A1}"/>
                            <w15:appearance w15:val="hidden"/>
                            <w:text/>
                          </w:sdtPr>
                          <w:sdtEndPr/>
                          <w:sdtContent>
                            <w:p w14:paraId="0F02E7E3" w14:textId="189C0CE5" w:rsidR="00062675" w:rsidRPr="003D258A" w:rsidRDefault="00085348" w:rsidP="00CA0588">
                              <w:pPr>
                                <w:pStyle w:val="NoSpacing"/>
                                <w:spacing w:after="900"/>
                                <w:jc w:val="center"/>
                                <w:rPr>
                                  <w:rFonts w:ascii="Gill Sans MT" w:hAnsi="Gill Sans MT"/>
                                  <w:iCs/>
                                  <w:caps/>
                                  <w:color w:val="C00000"/>
                                  <w:sz w:val="120"/>
                                  <w:szCs w:val="120"/>
                                </w:rPr>
                              </w:pPr>
                              <w:r>
                                <w:rPr>
                                  <w:rFonts w:ascii="Gill Sans MT" w:hAnsi="Gill Sans MT"/>
                                  <w:iCs/>
                                  <w:caps/>
                                  <w:color w:val="C00000"/>
                                  <w:sz w:val="72"/>
                                  <w:szCs w:val="72"/>
                                </w:rPr>
                                <w:t xml:space="preserve">     </w:t>
                              </w:r>
                            </w:p>
                          </w:sdtContent>
                        </w:sdt>
                        <w:sdt>
                          <w:sdtPr>
                            <w:rPr>
                              <w:rFonts w:ascii="Gill Sans MT" w:hAnsi="Gill Sans MT"/>
                              <w:color w:val="262626" w:themeColor="text1" w:themeTint="D9"/>
                              <w:sz w:val="48"/>
                              <w:szCs w:val="48"/>
                            </w:rPr>
                            <w:alias w:val="Subtitle"/>
                            <w:tag w:val=""/>
                            <w:id w:val="1143773791"/>
                            <w:dataBinding w:prefixMappings="xmlns:ns0='http://purl.org/dc/elements/1.1/' xmlns:ns1='http://schemas.openxmlformats.org/package/2006/metadata/core-properties' " w:xpath="/ns1:coreProperties[1]/ns0:subject[1]" w:storeItemID="{6C3C8BC8-F283-45AE-878A-BAB7291924A1}"/>
                            <w15:appearance w15:val="hidden"/>
                            <w:text/>
                          </w:sdtPr>
                          <w:sdtEndPr>
                            <w:rPr>
                              <w:i/>
                            </w:rPr>
                          </w:sdtEndPr>
                          <w:sdtContent>
                            <w:p w14:paraId="7D8698BF" w14:textId="21361B86" w:rsidR="00062675" w:rsidRPr="00085348" w:rsidRDefault="00062675" w:rsidP="00CA0588">
                              <w:pPr>
                                <w:pStyle w:val="NoSpacing"/>
                                <w:jc w:val="center"/>
                                <w:rPr>
                                  <w:rFonts w:ascii="Gill Sans MT" w:hAnsi="Gill Sans MT"/>
                                  <w:i/>
                                  <w:color w:val="262626" w:themeColor="text1" w:themeTint="D9"/>
                                  <w:sz w:val="48"/>
                                  <w:szCs w:val="48"/>
                                </w:rPr>
                              </w:pPr>
                              <w:r w:rsidRPr="00085348">
                                <w:rPr>
                                  <w:rFonts w:ascii="Gill Sans MT" w:hAnsi="Gill Sans MT"/>
                                  <w:color w:val="262626" w:themeColor="text1" w:themeTint="D9"/>
                                  <w:sz w:val="48"/>
                                  <w:szCs w:val="48"/>
                                </w:rPr>
                                <w:t>Delegate Handbook</w:t>
                              </w:r>
                            </w:p>
                          </w:sdtContent>
                        </w:sdt>
                      </w:txbxContent>
                    </v:textbox>
                    <w10:wrap anchorx="margin" anchory="page"/>
                  </v:shape>
                </w:pict>
              </mc:Fallback>
            </mc:AlternateContent>
          </w:r>
          <w:r w:rsidRPr="001913F1">
            <w:rPr>
              <w:rFonts w:ascii="Gill Sans MT" w:eastAsiaTheme="minorHAnsi" w:hAnsi="Gill Sans MT"/>
              <w:sz w:val="24"/>
              <w:szCs w:val="24"/>
            </w:rPr>
            <w:br w:type="page"/>
          </w:r>
        </w:p>
      </w:sdtContent>
    </w:sdt>
    <w:p w14:paraId="1F9C964C" w14:textId="449A7B14" w:rsidR="00B55AC9" w:rsidRPr="00793ABE" w:rsidRDefault="00B55AC9" w:rsidP="00EA1A26">
      <w:pPr>
        <w:spacing w:line="276" w:lineRule="auto"/>
        <w:ind w:firstLine="0"/>
        <w:rPr>
          <w:rFonts w:ascii="Gill Sans MT" w:hAnsi="Gill Sans MT" w:cstheme="minorHAnsi"/>
        </w:rPr>
      </w:pPr>
      <w:r w:rsidRPr="00793ABE">
        <w:rPr>
          <w:rFonts w:ascii="Gill Sans MT" w:hAnsi="Gill Sans MT" w:cstheme="minorHAnsi"/>
        </w:rPr>
        <w:lastRenderedPageBreak/>
        <w:t xml:space="preserve">Dear Delegates </w:t>
      </w:r>
    </w:p>
    <w:p w14:paraId="724B81F3" w14:textId="75E6501E" w:rsidR="0094192A" w:rsidRPr="00793ABE" w:rsidRDefault="00BC6FF8" w:rsidP="00EA1A26">
      <w:pPr>
        <w:spacing w:line="276" w:lineRule="auto"/>
        <w:ind w:firstLine="0"/>
        <w:rPr>
          <w:rFonts w:ascii="Gill Sans MT" w:hAnsi="Gill Sans MT" w:cstheme="minorHAnsi"/>
        </w:rPr>
      </w:pPr>
      <w:r w:rsidRPr="00793ABE">
        <w:rPr>
          <w:rFonts w:ascii="Gill Sans MT" w:hAnsi="Gill Sans MT" w:cstheme="minorHAnsi"/>
        </w:rPr>
        <w:t xml:space="preserve">It is with great pleasure that we </w:t>
      </w:r>
      <w:r w:rsidR="0094192A" w:rsidRPr="00793ABE">
        <w:rPr>
          <w:rFonts w:ascii="Gill Sans MT" w:hAnsi="Gill Sans MT" w:cstheme="minorHAnsi"/>
        </w:rPr>
        <w:t>welcome you to our Conference.</w:t>
      </w:r>
    </w:p>
    <w:p w14:paraId="1A3E0510" w14:textId="57A14D86" w:rsidR="0015180B" w:rsidRPr="00793ABE" w:rsidRDefault="0094192A" w:rsidP="00EA1A26">
      <w:pPr>
        <w:spacing w:line="276" w:lineRule="auto"/>
        <w:ind w:firstLine="0"/>
        <w:rPr>
          <w:rFonts w:ascii="Gill Sans MT" w:hAnsi="Gill Sans MT" w:cstheme="minorHAnsi"/>
        </w:rPr>
      </w:pPr>
      <w:r w:rsidRPr="00793ABE">
        <w:rPr>
          <w:rFonts w:ascii="Gill Sans MT" w:hAnsi="Gill Sans MT" w:cstheme="minorHAnsi"/>
        </w:rPr>
        <w:t xml:space="preserve">The Conference is open to all students of all abilities and our committee topics have been selected with this in mind. </w:t>
      </w:r>
      <w:r w:rsidR="000C754A" w:rsidRPr="00793ABE">
        <w:rPr>
          <w:rFonts w:ascii="Gill Sans MT" w:hAnsi="Gill Sans MT" w:cstheme="minorHAnsi"/>
        </w:rPr>
        <w:t xml:space="preserve">We hope that you enjoy fruitful debate </w:t>
      </w:r>
      <w:r w:rsidR="0015180B" w:rsidRPr="00793ABE">
        <w:rPr>
          <w:rFonts w:ascii="Gill Sans MT" w:hAnsi="Gill Sans MT" w:cstheme="minorHAnsi"/>
        </w:rPr>
        <w:t>during</w:t>
      </w:r>
      <w:r w:rsidR="000C754A" w:rsidRPr="00793ABE">
        <w:rPr>
          <w:rFonts w:ascii="Gill Sans MT" w:hAnsi="Gill Sans MT" w:cstheme="minorHAnsi"/>
        </w:rPr>
        <w:t xml:space="preserve"> the day. </w:t>
      </w:r>
    </w:p>
    <w:p w14:paraId="5CDF1E12" w14:textId="4B10BB93" w:rsidR="00793ABE" w:rsidRDefault="00DE4BD3" w:rsidP="00EA1A26">
      <w:pPr>
        <w:spacing w:line="276" w:lineRule="auto"/>
        <w:ind w:firstLine="0"/>
        <w:rPr>
          <w:rFonts w:ascii="Gill Sans MT" w:hAnsi="Gill Sans MT" w:cstheme="minorHAnsi"/>
        </w:rPr>
      </w:pPr>
      <w:r w:rsidRPr="00793ABE">
        <w:rPr>
          <w:rFonts w:ascii="Gill Sans MT" w:hAnsi="Gill Sans MT" w:cstheme="minorHAnsi"/>
        </w:rPr>
        <w:t>At Lingfield we e</w:t>
      </w:r>
      <w:r w:rsidR="004E2C94" w:rsidRPr="00793ABE">
        <w:rPr>
          <w:rFonts w:ascii="Gill Sans MT" w:hAnsi="Gill Sans MT" w:cstheme="minorHAnsi"/>
        </w:rPr>
        <w:t>n</w:t>
      </w:r>
      <w:r w:rsidRPr="00793ABE">
        <w:rPr>
          <w:rFonts w:ascii="Gill Sans MT" w:hAnsi="Gill Sans MT" w:cstheme="minorHAnsi"/>
        </w:rPr>
        <w:t xml:space="preserve">courage lively </w:t>
      </w:r>
      <w:r w:rsidR="0015180B" w:rsidRPr="00793ABE">
        <w:rPr>
          <w:rFonts w:ascii="Gill Sans MT" w:hAnsi="Gill Sans MT" w:cstheme="minorHAnsi"/>
        </w:rPr>
        <w:t xml:space="preserve">discussion </w:t>
      </w:r>
      <w:r w:rsidR="00707BDB" w:rsidRPr="00793ABE">
        <w:rPr>
          <w:rFonts w:ascii="Gill Sans MT" w:hAnsi="Gill Sans MT" w:cstheme="minorHAnsi"/>
        </w:rPr>
        <w:t xml:space="preserve">but </w:t>
      </w:r>
      <w:r w:rsidR="00C6000C" w:rsidRPr="00793ABE">
        <w:rPr>
          <w:rFonts w:ascii="Gill Sans MT" w:hAnsi="Gill Sans MT" w:cstheme="minorHAnsi"/>
        </w:rPr>
        <w:t>emphasise the importance of diplomacy</w:t>
      </w:r>
      <w:r w:rsidR="0015180B" w:rsidRPr="00793ABE">
        <w:rPr>
          <w:rFonts w:ascii="Gill Sans MT" w:hAnsi="Gill Sans MT" w:cstheme="minorHAnsi"/>
        </w:rPr>
        <w:t xml:space="preserve"> and </w:t>
      </w:r>
      <w:r w:rsidR="00C6000C" w:rsidRPr="00793ABE">
        <w:rPr>
          <w:rFonts w:ascii="Gill Sans MT" w:hAnsi="Gill Sans MT" w:cstheme="minorHAnsi"/>
        </w:rPr>
        <w:t xml:space="preserve">co-operation </w:t>
      </w:r>
      <w:r w:rsidR="004E2C94" w:rsidRPr="00793ABE">
        <w:rPr>
          <w:rFonts w:ascii="Gill Sans MT" w:hAnsi="Gill Sans MT" w:cstheme="minorHAnsi"/>
        </w:rPr>
        <w:t xml:space="preserve">to solve problems and come to </w:t>
      </w:r>
      <w:r w:rsidR="00E75395" w:rsidRPr="00793ABE">
        <w:rPr>
          <w:rFonts w:ascii="Gill Sans MT" w:hAnsi="Gill Sans MT" w:cstheme="minorHAnsi"/>
        </w:rPr>
        <w:t xml:space="preserve">effective </w:t>
      </w:r>
      <w:r w:rsidR="00BF30CB" w:rsidRPr="00793ABE">
        <w:rPr>
          <w:rFonts w:ascii="Gill Sans MT" w:hAnsi="Gill Sans MT" w:cstheme="minorHAnsi"/>
        </w:rPr>
        <w:t>solutions</w:t>
      </w:r>
      <w:r w:rsidR="006226E7" w:rsidRPr="00793ABE">
        <w:rPr>
          <w:rFonts w:ascii="Gill Sans MT" w:hAnsi="Gill Sans MT" w:cstheme="minorHAnsi"/>
        </w:rPr>
        <w:t>. To help with the smooth running of committee sessions. w</w:t>
      </w:r>
      <w:r w:rsidR="003812C1" w:rsidRPr="00793ABE">
        <w:rPr>
          <w:rFonts w:ascii="Gill Sans MT" w:hAnsi="Gill Sans MT" w:cstheme="minorHAnsi"/>
        </w:rPr>
        <w:t xml:space="preserve">e encourage you to </w:t>
      </w:r>
      <w:r w:rsidR="001D50DC" w:rsidRPr="00793ABE">
        <w:rPr>
          <w:rFonts w:ascii="Gill Sans MT" w:hAnsi="Gill Sans MT" w:cstheme="minorHAnsi"/>
        </w:rPr>
        <w:t xml:space="preserve">submit resolutions for your </w:t>
      </w:r>
      <w:r w:rsidR="00DF044F" w:rsidRPr="00793ABE">
        <w:rPr>
          <w:rFonts w:ascii="Gill Sans MT" w:hAnsi="Gill Sans MT" w:cstheme="minorHAnsi"/>
        </w:rPr>
        <w:t xml:space="preserve">one or </w:t>
      </w:r>
      <w:proofErr w:type="gramStart"/>
      <w:r w:rsidR="00DF044F" w:rsidRPr="00793ABE">
        <w:rPr>
          <w:rFonts w:ascii="Gill Sans MT" w:hAnsi="Gill Sans MT" w:cstheme="minorHAnsi"/>
        </w:rPr>
        <w:t>both of the topics</w:t>
      </w:r>
      <w:proofErr w:type="gramEnd"/>
      <w:r w:rsidR="00DF044F" w:rsidRPr="00793ABE">
        <w:rPr>
          <w:rFonts w:ascii="Gill Sans MT" w:hAnsi="Gill Sans MT" w:cstheme="minorHAnsi"/>
        </w:rPr>
        <w:t xml:space="preserve"> in your </w:t>
      </w:r>
      <w:r w:rsidR="001D50DC" w:rsidRPr="00793ABE">
        <w:rPr>
          <w:rFonts w:ascii="Gill Sans MT" w:hAnsi="Gill Sans MT" w:cstheme="minorHAnsi"/>
        </w:rPr>
        <w:t>committee. These should be sent directly to your chairs</w:t>
      </w:r>
      <w:r w:rsidR="006D7EB2" w:rsidRPr="00793ABE">
        <w:rPr>
          <w:rFonts w:ascii="Gill Sans MT" w:hAnsi="Gill Sans MT" w:cstheme="minorHAnsi"/>
        </w:rPr>
        <w:t xml:space="preserve"> whose email addresses are listed on the </w:t>
      </w:r>
      <w:r w:rsidR="00AE4B0F" w:rsidRPr="00793ABE">
        <w:rPr>
          <w:rFonts w:ascii="Gill Sans MT" w:hAnsi="Gill Sans MT" w:cstheme="minorHAnsi"/>
        </w:rPr>
        <w:t>c</w:t>
      </w:r>
      <w:r w:rsidR="006D7EB2" w:rsidRPr="00793ABE">
        <w:rPr>
          <w:rFonts w:ascii="Gill Sans MT" w:hAnsi="Gill Sans MT" w:cstheme="minorHAnsi"/>
        </w:rPr>
        <w:t xml:space="preserve">ommittee reports. </w:t>
      </w:r>
      <w:r w:rsidR="00CB48DF" w:rsidRPr="00793ABE">
        <w:rPr>
          <w:rFonts w:ascii="Gill Sans MT" w:hAnsi="Gill Sans MT" w:cstheme="minorHAnsi"/>
        </w:rPr>
        <w:t xml:space="preserve">Additionally, </w:t>
      </w:r>
      <w:r w:rsidR="00AE4B0F" w:rsidRPr="00793ABE">
        <w:rPr>
          <w:rFonts w:ascii="Gill Sans MT" w:hAnsi="Gill Sans MT" w:cstheme="minorHAnsi"/>
        </w:rPr>
        <w:t>to</w:t>
      </w:r>
      <w:r w:rsidR="00B11B8B" w:rsidRPr="00793ABE">
        <w:rPr>
          <w:rFonts w:ascii="Gill Sans MT" w:hAnsi="Gill Sans MT" w:cstheme="minorHAnsi"/>
        </w:rPr>
        <w:t xml:space="preserve"> gain the most out of this conference, delegates should prepare an opening speech</w:t>
      </w:r>
      <w:r w:rsidR="008E2E32" w:rsidRPr="00793ABE">
        <w:rPr>
          <w:rFonts w:ascii="Gill Sans MT" w:hAnsi="Gill Sans MT" w:cstheme="minorHAnsi"/>
        </w:rPr>
        <w:t xml:space="preserve">. With a prepared speech in hand, you will feel more confident and will feel better prepared to take part in discussion. </w:t>
      </w:r>
    </w:p>
    <w:p w14:paraId="739BC938" w14:textId="77777777" w:rsidR="00793ABE" w:rsidRPr="00793ABE" w:rsidRDefault="00793ABE" w:rsidP="00EA1A26">
      <w:pPr>
        <w:spacing w:line="276" w:lineRule="auto"/>
        <w:ind w:firstLine="0"/>
        <w:rPr>
          <w:rFonts w:ascii="Gill Sans MT" w:hAnsi="Gill Sans MT" w:cstheme="minorHAnsi"/>
        </w:rPr>
      </w:pPr>
    </w:p>
    <w:p w14:paraId="344D986C" w14:textId="41620348" w:rsidR="006226E7" w:rsidRPr="00793ABE" w:rsidRDefault="006226E7" w:rsidP="00E21E94">
      <w:pPr>
        <w:spacing w:after="0" w:line="276" w:lineRule="auto"/>
        <w:ind w:firstLine="0"/>
        <w:rPr>
          <w:rFonts w:ascii="Gill Sans MT" w:hAnsi="Gill Sans MT" w:cstheme="minorHAnsi"/>
          <w:color w:val="C00000"/>
          <w:sz w:val="24"/>
          <w:szCs w:val="24"/>
        </w:rPr>
      </w:pPr>
      <w:r w:rsidRPr="00793ABE">
        <w:rPr>
          <w:rFonts w:ascii="Gill Sans MT" w:hAnsi="Gill Sans MT" w:cstheme="minorHAnsi"/>
          <w:color w:val="C00000"/>
          <w:sz w:val="24"/>
          <w:szCs w:val="24"/>
        </w:rPr>
        <w:t xml:space="preserve">Dress Code </w:t>
      </w:r>
    </w:p>
    <w:p w14:paraId="6824BD2B" w14:textId="792376D1" w:rsidR="006226E7" w:rsidRPr="00793ABE" w:rsidRDefault="006226E7" w:rsidP="00E21E94">
      <w:pPr>
        <w:spacing w:line="276" w:lineRule="auto"/>
        <w:ind w:firstLine="0"/>
        <w:rPr>
          <w:rFonts w:ascii="Gill Sans MT" w:hAnsi="Gill Sans MT" w:cstheme="minorHAnsi"/>
        </w:rPr>
      </w:pPr>
      <w:r w:rsidRPr="00793ABE">
        <w:rPr>
          <w:rFonts w:ascii="Gill Sans MT" w:hAnsi="Gill Sans MT" w:cstheme="minorHAnsi"/>
        </w:rPr>
        <w:t>Formal attire</w:t>
      </w:r>
    </w:p>
    <w:p w14:paraId="4693E642" w14:textId="77777777" w:rsidR="005B0C2E" w:rsidRPr="00793ABE" w:rsidRDefault="005B0C2E" w:rsidP="00EA1A26">
      <w:pPr>
        <w:spacing w:after="0" w:line="276" w:lineRule="auto"/>
        <w:rPr>
          <w:rFonts w:ascii="Gill Sans MT" w:hAnsi="Gill Sans MT" w:cstheme="minorHAnsi"/>
        </w:rPr>
      </w:pPr>
    </w:p>
    <w:p w14:paraId="0823E8DC" w14:textId="77777777" w:rsidR="00BE090A" w:rsidRPr="00793ABE" w:rsidRDefault="00BE090A" w:rsidP="00EA1A26">
      <w:pPr>
        <w:spacing w:line="276" w:lineRule="auto"/>
        <w:rPr>
          <w:rFonts w:ascii="Gill Sans MT" w:hAnsi="Gill Sans MT" w:cstheme="minorHAnsi"/>
          <w:b/>
          <w:bCs/>
          <w:color w:val="C00000"/>
        </w:rPr>
      </w:pPr>
      <w:r w:rsidRPr="00793ABE">
        <w:rPr>
          <w:rFonts w:ascii="Gill Sans MT" w:hAnsi="Gill Sans MT" w:cstheme="minorHAnsi"/>
          <w:color w:val="C00000"/>
        </w:rPr>
        <w:br w:type="page"/>
      </w:r>
    </w:p>
    <w:p w14:paraId="2D20BCFF" w14:textId="1D8B6810" w:rsidR="005B0C2E" w:rsidRPr="00793ABE" w:rsidRDefault="007A352F" w:rsidP="00EA1A26">
      <w:pPr>
        <w:pStyle w:val="Heading1"/>
        <w:spacing w:line="276" w:lineRule="auto"/>
        <w:rPr>
          <w:rFonts w:ascii="Gill Sans MT" w:hAnsi="Gill Sans MT"/>
          <w:b w:val="0"/>
          <w:bCs w:val="0"/>
          <w:i w:val="0"/>
          <w:iCs w:val="0"/>
          <w:color w:val="C00000"/>
        </w:rPr>
      </w:pPr>
      <w:r w:rsidRPr="00793ABE">
        <w:rPr>
          <w:rFonts w:ascii="Gill Sans MT" w:hAnsi="Gill Sans MT"/>
          <w:b w:val="0"/>
          <w:bCs w:val="0"/>
          <w:i w:val="0"/>
          <w:iCs w:val="0"/>
          <w:color w:val="C00000"/>
        </w:rPr>
        <w:lastRenderedPageBreak/>
        <w:t xml:space="preserve">Order of the day </w:t>
      </w:r>
    </w:p>
    <w:p w14:paraId="7B97CCD8" w14:textId="7099146A" w:rsidR="004D0A27" w:rsidRPr="00793ABE" w:rsidRDefault="004D0A27" w:rsidP="00EA1A26">
      <w:pPr>
        <w:spacing w:after="0" w:line="276" w:lineRule="auto"/>
        <w:rPr>
          <w:rFonts w:ascii="Gill Sans MT" w:hAnsi="Gill Sans MT" w:cstheme="minorHAnsi"/>
          <w:b/>
          <w:bCs/>
          <w:color w:val="C00000"/>
        </w:rPr>
      </w:pPr>
    </w:p>
    <w:p w14:paraId="03A9F9D2" w14:textId="69010D7A" w:rsidR="004D0A27" w:rsidRPr="00793ABE" w:rsidRDefault="004D0A27" w:rsidP="00EA1A26">
      <w:pPr>
        <w:spacing w:after="0" w:line="276" w:lineRule="auto"/>
        <w:rPr>
          <w:rFonts w:ascii="Gill Sans MT" w:hAnsi="Gill Sans MT"/>
          <w:b/>
          <w:bCs/>
          <w:lang w:val="en-US" w:eastAsia="en-GB"/>
        </w:rPr>
      </w:pPr>
      <w:r w:rsidRPr="00793ABE">
        <w:rPr>
          <w:rFonts w:ascii="Gill Sans MT" w:hAnsi="Gill Sans MT"/>
          <w:b/>
          <w:bCs/>
          <w:lang w:val="en-US" w:eastAsia="en-GB"/>
        </w:rPr>
        <w:tab/>
      </w:r>
      <w:r w:rsidRPr="00793ABE">
        <w:rPr>
          <w:rFonts w:ascii="Gill Sans MT" w:hAnsi="Gill Sans MT"/>
          <w:b/>
          <w:bCs/>
          <w:lang w:val="en-US" w:eastAsia="en-GB"/>
        </w:rPr>
        <w:tab/>
        <w:t xml:space="preserve">   </w:t>
      </w:r>
    </w:p>
    <w:tbl>
      <w:tblPr>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595"/>
        <w:gridCol w:w="6405"/>
      </w:tblGrid>
      <w:tr w:rsidR="005A20BE" w:rsidRPr="00793ABE" w14:paraId="42612CAF" w14:textId="77777777">
        <w:tc>
          <w:tcPr>
            <w:tcW w:w="25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uto"/>
            <w:tcMar>
              <w:top w:w="100" w:type="dxa"/>
              <w:left w:w="100" w:type="dxa"/>
              <w:bottom w:w="100" w:type="dxa"/>
              <w:right w:w="100" w:type="dxa"/>
            </w:tcMar>
          </w:tcPr>
          <w:p w14:paraId="29CFB89A" w14:textId="625A05B4" w:rsidR="005A20BE" w:rsidRPr="00793ABE" w:rsidRDefault="005A20BE" w:rsidP="00EA1A26">
            <w:pPr>
              <w:spacing w:after="0" w:line="276" w:lineRule="auto"/>
              <w:rPr>
                <w:rFonts w:ascii="Gill Sans MT" w:hAnsi="Gill Sans MT"/>
              </w:rPr>
            </w:pPr>
            <w:r w:rsidRPr="00793ABE">
              <w:rPr>
                <w:rFonts w:ascii="Gill Sans MT" w:hAnsi="Gill Sans MT"/>
              </w:rPr>
              <w:t>8:30 – 9:00</w:t>
            </w:r>
          </w:p>
        </w:tc>
        <w:tc>
          <w:tcPr>
            <w:tcW w:w="64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uto"/>
            <w:tcMar>
              <w:top w:w="100" w:type="dxa"/>
              <w:left w:w="100" w:type="dxa"/>
              <w:bottom w:w="100" w:type="dxa"/>
              <w:right w:w="100" w:type="dxa"/>
            </w:tcMar>
          </w:tcPr>
          <w:p w14:paraId="76CDA08C" w14:textId="77777777" w:rsidR="005A20BE" w:rsidRPr="00793ABE" w:rsidRDefault="005A20BE" w:rsidP="00EA1A26">
            <w:pPr>
              <w:spacing w:after="0" w:line="276" w:lineRule="auto"/>
              <w:rPr>
                <w:rFonts w:ascii="Gill Sans MT" w:hAnsi="Gill Sans MT"/>
              </w:rPr>
            </w:pPr>
            <w:r w:rsidRPr="00793ABE">
              <w:rPr>
                <w:rFonts w:ascii="Gill Sans MT" w:hAnsi="Gill Sans MT"/>
              </w:rPr>
              <w:t>Ar</w:t>
            </w:r>
            <w:r w:rsidR="00DE2B0C" w:rsidRPr="00793ABE">
              <w:rPr>
                <w:rFonts w:ascii="Gill Sans MT" w:hAnsi="Gill Sans MT"/>
              </w:rPr>
              <w:t xml:space="preserve">rival, </w:t>
            </w:r>
            <w:proofErr w:type="gramStart"/>
            <w:r w:rsidR="00DE2B0C" w:rsidRPr="00793ABE">
              <w:rPr>
                <w:rFonts w:ascii="Gill Sans MT" w:hAnsi="Gill Sans MT"/>
              </w:rPr>
              <w:t>coffee</w:t>
            </w:r>
            <w:proofErr w:type="gramEnd"/>
            <w:r w:rsidR="00DE2B0C" w:rsidRPr="00793ABE">
              <w:rPr>
                <w:rFonts w:ascii="Gill Sans MT" w:hAnsi="Gill Sans MT"/>
              </w:rPr>
              <w:t xml:space="preserve"> and tea</w:t>
            </w:r>
          </w:p>
          <w:p w14:paraId="20E9BF6B" w14:textId="2AF43CCF" w:rsidR="009D729A" w:rsidRPr="00793ABE" w:rsidRDefault="009D729A" w:rsidP="00EA1A26">
            <w:pPr>
              <w:spacing w:after="0" w:line="276" w:lineRule="auto"/>
              <w:rPr>
                <w:rFonts w:ascii="Gill Sans MT" w:hAnsi="Gill Sans MT"/>
              </w:rPr>
            </w:pPr>
          </w:p>
        </w:tc>
      </w:tr>
      <w:tr w:rsidR="004D0A27" w:rsidRPr="00793ABE" w14:paraId="04CF0DA8" w14:textId="77777777">
        <w:tc>
          <w:tcPr>
            <w:tcW w:w="25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uto"/>
            <w:tcMar>
              <w:top w:w="100" w:type="dxa"/>
              <w:left w:w="100" w:type="dxa"/>
              <w:bottom w:w="100" w:type="dxa"/>
              <w:right w:w="100" w:type="dxa"/>
            </w:tcMar>
          </w:tcPr>
          <w:p w14:paraId="099A6219" w14:textId="77777777" w:rsidR="004D0A27" w:rsidRPr="00793ABE" w:rsidRDefault="004D0A27" w:rsidP="00EA1A26">
            <w:pPr>
              <w:spacing w:after="0" w:line="276" w:lineRule="auto"/>
              <w:rPr>
                <w:rFonts w:ascii="Gill Sans MT" w:hAnsi="Gill Sans MT"/>
              </w:rPr>
            </w:pPr>
            <w:r w:rsidRPr="00793ABE">
              <w:rPr>
                <w:rFonts w:ascii="Gill Sans MT" w:hAnsi="Gill Sans MT"/>
              </w:rPr>
              <w:t>9:00 – 9:30</w:t>
            </w:r>
          </w:p>
        </w:tc>
        <w:tc>
          <w:tcPr>
            <w:tcW w:w="64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uto"/>
            <w:tcMar>
              <w:top w:w="100" w:type="dxa"/>
              <w:left w:w="100" w:type="dxa"/>
              <w:bottom w:w="100" w:type="dxa"/>
              <w:right w:w="100" w:type="dxa"/>
            </w:tcMar>
          </w:tcPr>
          <w:p w14:paraId="748A512E" w14:textId="77777777" w:rsidR="004D0A27" w:rsidRPr="00793ABE" w:rsidRDefault="004D0A27" w:rsidP="00EA1A26">
            <w:pPr>
              <w:spacing w:after="0" w:line="276" w:lineRule="auto"/>
              <w:rPr>
                <w:rFonts w:ascii="Gill Sans MT" w:hAnsi="Gill Sans MT"/>
              </w:rPr>
            </w:pPr>
            <w:r w:rsidRPr="00793ABE">
              <w:rPr>
                <w:rFonts w:ascii="Gill Sans MT" w:hAnsi="Gill Sans MT"/>
              </w:rPr>
              <w:t xml:space="preserve">Opening </w:t>
            </w:r>
            <w:r w:rsidR="00403C1C" w:rsidRPr="00793ABE">
              <w:rPr>
                <w:rFonts w:ascii="Gill Sans MT" w:hAnsi="Gill Sans MT"/>
              </w:rPr>
              <w:t>C</w:t>
            </w:r>
            <w:r w:rsidRPr="00793ABE">
              <w:rPr>
                <w:rFonts w:ascii="Gill Sans MT" w:hAnsi="Gill Sans MT"/>
              </w:rPr>
              <w:t>eremony</w:t>
            </w:r>
          </w:p>
          <w:p w14:paraId="02B214A7" w14:textId="49950269" w:rsidR="009D729A" w:rsidRPr="00793ABE" w:rsidRDefault="009D729A" w:rsidP="00EA1A26">
            <w:pPr>
              <w:spacing w:after="0" w:line="276" w:lineRule="auto"/>
              <w:rPr>
                <w:rFonts w:ascii="Gill Sans MT" w:hAnsi="Gill Sans MT"/>
              </w:rPr>
            </w:pPr>
          </w:p>
        </w:tc>
      </w:tr>
      <w:tr w:rsidR="004D0A27" w:rsidRPr="00793ABE" w14:paraId="076B109F" w14:textId="77777777">
        <w:tc>
          <w:tcPr>
            <w:tcW w:w="25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uto"/>
            <w:tcMar>
              <w:top w:w="100" w:type="dxa"/>
              <w:left w:w="100" w:type="dxa"/>
              <w:bottom w:w="100" w:type="dxa"/>
              <w:right w:w="100" w:type="dxa"/>
            </w:tcMar>
          </w:tcPr>
          <w:p w14:paraId="164BA859" w14:textId="77777777" w:rsidR="004D0A27" w:rsidRPr="00793ABE" w:rsidRDefault="004D0A27" w:rsidP="00EA1A26">
            <w:pPr>
              <w:spacing w:after="0" w:line="276" w:lineRule="auto"/>
              <w:rPr>
                <w:rFonts w:ascii="Gill Sans MT" w:hAnsi="Gill Sans MT"/>
              </w:rPr>
            </w:pPr>
            <w:r w:rsidRPr="00793ABE">
              <w:rPr>
                <w:rFonts w:ascii="Gill Sans MT" w:hAnsi="Gill Sans MT"/>
              </w:rPr>
              <w:t>9:30 – 11:00</w:t>
            </w:r>
          </w:p>
        </w:tc>
        <w:tc>
          <w:tcPr>
            <w:tcW w:w="64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uto"/>
            <w:tcMar>
              <w:top w:w="100" w:type="dxa"/>
              <w:left w:w="100" w:type="dxa"/>
              <w:bottom w:w="100" w:type="dxa"/>
              <w:right w:w="100" w:type="dxa"/>
            </w:tcMar>
          </w:tcPr>
          <w:p w14:paraId="70E50422" w14:textId="77777777" w:rsidR="004D0A27" w:rsidRPr="00793ABE" w:rsidRDefault="004D0A27" w:rsidP="00EA1A26">
            <w:pPr>
              <w:spacing w:after="0" w:line="276" w:lineRule="auto"/>
              <w:rPr>
                <w:rFonts w:ascii="Gill Sans MT" w:hAnsi="Gill Sans MT"/>
              </w:rPr>
            </w:pPr>
            <w:r w:rsidRPr="00793ABE">
              <w:rPr>
                <w:rFonts w:ascii="Gill Sans MT" w:hAnsi="Gill Sans MT"/>
              </w:rPr>
              <w:t xml:space="preserve">Committee </w:t>
            </w:r>
            <w:r w:rsidR="00403C1C" w:rsidRPr="00793ABE">
              <w:rPr>
                <w:rFonts w:ascii="Gill Sans MT" w:hAnsi="Gill Sans MT"/>
              </w:rPr>
              <w:t>S</w:t>
            </w:r>
            <w:r w:rsidRPr="00793ABE">
              <w:rPr>
                <w:rFonts w:ascii="Gill Sans MT" w:hAnsi="Gill Sans MT"/>
              </w:rPr>
              <w:t>essions</w:t>
            </w:r>
          </w:p>
          <w:p w14:paraId="6F861F48" w14:textId="79594625" w:rsidR="009D729A" w:rsidRPr="00793ABE" w:rsidRDefault="009D729A" w:rsidP="00EA1A26">
            <w:pPr>
              <w:spacing w:after="0" w:line="276" w:lineRule="auto"/>
              <w:rPr>
                <w:rFonts w:ascii="Gill Sans MT" w:hAnsi="Gill Sans MT"/>
              </w:rPr>
            </w:pPr>
          </w:p>
        </w:tc>
      </w:tr>
      <w:tr w:rsidR="004D0A27" w:rsidRPr="00793ABE" w14:paraId="65699E0D" w14:textId="77777777">
        <w:tc>
          <w:tcPr>
            <w:tcW w:w="25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uto"/>
            <w:tcMar>
              <w:top w:w="100" w:type="dxa"/>
              <w:left w:w="100" w:type="dxa"/>
              <w:bottom w:w="100" w:type="dxa"/>
              <w:right w:w="100" w:type="dxa"/>
            </w:tcMar>
          </w:tcPr>
          <w:p w14:paraId="31695E95" w14:textId="77777777" w:rsidR="004D0A27" w:rsidRPr="00793ABE" w:rsidRDefault="004D0A27" w:rsidP="00EA1A26">
            <w:pPr>
              <w:spacing w:after="0" w:line="276" w:lineRule="auto"/>
              <w:rPr>
                <w:rFonts w:ascii="Gill Sans MT" w:hAnsi="Gill Sans MT"/>
              </w:rPr>
            </w:pPr>
            <w:r w:rsidRPr="00793ABE">
              <w:rPr>
                <w:rFonts w:ascii="Gill Sans MT" w:hAnsi="Gill Sans MT"/>
              </w:rPr>
              <w:t>11:00 - 11:30</w:t>
            </w:r>
          </w:p>
        </w:tc>
        <w:tc>
          <w:tcPr>
            <w:tcW w:w="64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uto"/>
            <w:tcMar>
              <w:top w:w="100" w:type="dxa"/>
              <w:left w:w="100" w:type="dxa"/>
              <w:bottom w:w="100" w:type="dxa"/>
              <w:right w:w="100" w:type="dxa"/>
            </w:tcMar>
          </w:tcPr>
          <w:p w14:paraId="4F8B2910" w14:textId="77777777" w:rsidR="004D0A27" w:rsidRPr="00793ABE" w:rsidRDefault="004D0A27" w:rsidP="00EA1A26">
            <w:pPr>
              <w:spacing w:after="0" w:line="276" w:lineRule="auto"/>
              <w:rPr>
                <w:rFonts w:ascii="Gill Sans MT" w:hAnsi="Gill Sans MT"/>
              </w:rPr>
            </w:pPr>
            <w:r w:rsidRPr="00793ABE">
              <w:rPr>
                <w:rFonts w:ascii="Gill Sans MT" w:hAnsi="Gill Sans MT"/>
              </w:rPr>
              <w:t>Break</w:t>
            </w:r>
          </w:p>
          <w:p w14:paraId="325E4429" w14:textId="1CDC6E96" w:rsidR="009D729A" w:rsidRPr="00793ABE" w:rsidRDefault="009D729A" w:rsidP="00EA1A26">
            <w:pPr>
              <w:spacing w:after="0" w:line="276" w:lineRule="auto"/>
              <w:rPr>
                <w:rFonts w:ascii="Gill Sans MT" w:hAnsi="Gill Sans MT"/>
              </w:rPr>
            </w:pPr>
          </w:p>
        </w:tc>
      </w:tr>
      <w:tr w:rsidR="004D0A27" w:rsidRPr="00793ABE" w14:paraId="778E214E" w14:textId="77777777">
        <w:tc>
          <w:tcPr>
            <w:tcW w:w="25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uto"/>
            <w:tcMar>
              <w:top w:w="100" w:type="dxa"/>
              <w:left w:w="100" w:type="dxa"/>
              <w:bottom w:w="100" w:type="dxa"/>
              <w:right w:w="100" w:type="dxa"/>
            </w:tcMar>
          </w:tcPr>
          <w:p w14:paraId="1FE14BAA" w14:textId="77777777" w:rsidR="004D0A27" w:rsidRPr="00793ABE" w:rsidRDefault="004D0A27" w:rsidP="00EA1A26">
            <w:pPr>
              <w:spacing w:after="0" w:line="276" w:lineRule="auto"/>
              <w:rPr>
                <w:rFonts w:ascii="Gill Sans MT" w:hAnsi="Gill Sans MT"/>
              </w:rPr>
            </w:pPr>
            <w:r w:rsidRPr="00793ABE">
              <w:rPr>
                <w:rFonts w:ascii="Gill Sans MT" w:hAnsi="Gill Sans MT"/>
              </w:rPr>
              <w:t>11:30 – 13:00</w:t>
            </w:r>
          </w:p>
        </w:tc>
        <w:tc>
          <w:tcPr>
            <w:tcW w:w="64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uto"/>
            <w:tcMar>
              <w:top w:w="100" w:type="dxa"/>
              <w:left w:w="100" w:type="dxa"/>
              <w:bottom w:w="100" w:type="dxa"/>
              <w:right w:w="100" w:type="dxa"/>
            </w:tcMar>
          </w:tcPr>
          <w:p w14:paraId="7C5E0328" w14:textId="77777777" w:rsidR="004D0A27" w:rsidRPr="00793ABE" w:rsidRDefault="004D0A27" w:rsidP="00EA1A26">
            <w:pPr>
              <w:spacing w:after="0" w:line="276" w:lineRule="auto"/>
              <w:rPr>
                <w:rFonts w:ascii="Gill Sans MT" w:hAnsi="Gill Sans MT"/>
              </w:rPr>
            </w:pPr>
            <w:r w:rsidRPr="00793ABE">
              <w:rPr>
                <w:rFonts w:ascii="Gill Sans MT" w:hAnsi="Gill Sans MT"/>
              </w:rPr>
              <w:t>Committee sessions</w:t>
            </w:r>
          </w:p>
          <w:p w14:paraId="212084AA" w14:textId="28B329F9" w:rsidR="009D729A" w:rsidRPr="00793ABE" w:rsidRDefault="009D729A" w:rsidP="00EA1A26">
            <w:pPr>
              <w:spacing w:after="0" w:line="276" w:lineRule="auto"/>
              <w:rPr>
                <w:rFonts w:ascii="Gill Sans MT" w:hAnsi="Gill Sans MT"/>
              </w:rPr>
            </w:pPr>
          </w:p>
        </w:tc>
      </w:tr>
      <w:tr w:rsidR="004D0A27" w:rsidRPr="00793ABE" w14:paraId="6DADF1D8" w14:textId="77777777">
        <w:tc>
          <w:tcPr>
            <w:tcW w:w="25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uto"/>
            <w:tcMar>
              <w:top w:w="100" w:type="dxa"/>
              <w:left w:w="100" w:type="dxa"/>
              <w:bottom w:w="100" w:type="dxa"/>
              <w:right w:w="100" w:type="dxa"/>
            </w:tcMar>
          </w:tcPr>
          <w:p w14:paraId="22A0AC57" w14:textId="77777777" w:rsidR="004D0A27" w:rsidRPr="00793ABE" w:rsidRDefault="004D0A27" w:rsidP="00EA1A26">
            <w:pPr>
              <w:spacing w:line="276" w:lineRule="auto"/>
              <w:rPr>
                <w:rFonts w:ascii="Gill Sans MT" w:hAnsi="Gill Sans MT"/>
              </w:rPr>
            </w:pPr>
            <w:r w:rsidRPr="00793ABE">
              <w:rPr>
                <w:rFonts w:ascii="Gill Sans MT" w:hAnsi="Gill Sans MT"/>
              </w:rPr>
              <w:t>13:00 – 14:00</w:t>
            </w:r>
          </w:p>
        </w:tc>
        <w:tc>
          <w:tcPr>
            <w:tcW w:w="64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uto"/>
            <w:tcMar>
              <w:top w:w="100" w:type="dxa"/>
              <w:left w:w="100" w:type="dxa"/>
              <w:bottom w:w="100" w:type="dxa"/>
              <w:right w:w="100" w:type="dxa"/>
            </w:tcMar>
          </w:tcPr>
          <w:p w14:paraId="09005AF4" w14:textId="77777777" w:rsidR="004D0A27" w:rsidRPr="00793ABE" w:rsidRDefault="004D0A27" w:rsidP="00EA1A26">
            <w:pPr>
              <w:spacing w:line="276" w:lineRule="auto"/>
              <w:rPr>
                <w:rFonts w:ascii="Gill Sans MT" w:hAnsi="Gill Sans MT"/>
              </w:rPr>
            </w:pPr>
            <w:r w:rsidRPr="00793ABE">
              <w:rPr>
                <w:rFonts w:ascii="Gill Sans MT" w:hAnsi="Gill Sans MT"/>
              </w:rPr>
              <w:t>Lunch</w:t>
            </w:r>
          </w:p>
        </w:tc>
      </w:tr>
      <w:tr w:rsidR="004D0A27" w:rsidRPr="00793ABE" w14:paraId="69997E7F" w14:textId="77777777">
        <w:tc>
          <w:tcPr>
            <w:tcW w:w="25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uto"/>
            <w:tcMar>
              <w:top w:w="100" w:type="dxa"/>
              <w:left w:w="100" w:type="dxa"/>
              <w:bottom w:w="100" w:type="dxa"/>
              <w:right w:w="100" w:type="dxa"/>
            </w:tcMar>
          </w:tcPr>
          <w:p w14:paraId="4523D5F1" w14:textId="77777777" w:rsidR="004D0A27" w:rsidRPr="00793ABE" w:rsidRDefault="004D0A27" w:rsidP="00EA1A26">
            <w:pPr>
              <w:spacing w:line="276" w:lineRule="auto"/>
              <w:rPr>
                <w:rFonts w:ascii="Gill Sans MT" w:hAnsi="Gill Sans MT"/>
              </w:rPr>
            </w:pPr>
            <w:r w:rsidRPr="00793ABE">
              <w:rPr>
                <w:rFonts w:ascii="Gill Sans MT" w:hAnsi="Gill Sans MT"/>
              </w:rPr>
              <w:t>14:00 – 15:00</w:t>
            </w:r>
          </w:p>
        </w:tc>
        <w:tc>
          <w:tcPr>
            <w:tcW w:w="64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uto"/>
            <w:tcMar>
              <w:top w:w="100" w:type="dxa"/>
              <w:left w:w="100" w:type="dxa"/>
              <w:bottom w:w="100" w:type="dxa"/>
              <w:right w:w="100" w:type="dxa"/>
            </w:tcMar>
          </w:tcPr>
          <w:p w14:paraId="0AD35CBD" w14:textId="77777777" w:rsidR="004D0A27" w:rsidRPr="00793ABE" w:rsidRDefault="004D0A27" w:rsidP="00EA1A26">
            <w:pPr>
              <w:spacing w:line="276" w:lineRule="auto"/>
              <w:rPr>
                <w:rFonts w:ascii="Gill Sans MT" w:hAnsi="Gill Sans MT"/>
              </w:rPr>
            </w:pPr>
            <w:r w:rsidRPr="00793ABE">
              <w:rPr>
                <w:rFonts w:ascii="Gill Sans MT" w:hAnsi="Gill Sans MT"/>
              </w:rPr>
              <w:t>Committee sessions</w:t>
            </w:r>
          </w:p>
        </w:tc>
      </w:tr>
      <w:tr w:rsidR="004D0A27" w:rsidRPr="00793ABE" w14:paraId="1E607FBE" w14:textId="77777777">
        <w:tc>
          <w:tcPr>
            <w:tcW w:w="25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uto"/>
            <w:tcMar>
              <w:top w:w="100" w:type="dxa"/>
              <w:left w:w="100" w:type="dxa"/>
              <w:bottom w:w="100" w:type="dxa"/>
              <w:right w:w="100" w:type="dxa"/>
            </w:tcMar>
          </w:tcPr>
          <w:p w14:paraId="4096C50C" w14:textId="77777777" w:rsidR="004D0A27" w:rsidRPr="00793ABE" w:rsidRDefault="004D0A27" w:rsidP="00EA1A26">
            <w:pPr>
              <w:spacing w:line="276" w:lineRule="auto"/>
              <w:rPr>
                <w:rFonts w:ascii="Gill Sans MT" w:hAnsi="Gill Sans MT"/>
              </w:rPr>
            </w:pPr>
            <w:r w:rsidRPr="00793ABE">
              <w:rPr>
                <w:rFonts w:ascii="Gill Sans MT" w:hAnsi="Gill Sans MT"/>
              </w:rPr>
              <w:t>15:00 – 17:00</w:t>
            </w:r>
          </w:p>
        </w:tc>
        <w:tc>
          <w:tcPr>
            <w:tcW w:w="64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uto"/>
            <w:tcMar>
              <w:top w:w="100" w:type="dxa"/>
              <w:left w:w="100" w:type="dxa"/>
              <w:bottom w:w="100" w:type="dxa"/>
              <w:right w:w="100" w:type="dxa"/>
            </w:tcMar>
          </w:tcPr>
          <w:p w14:paraId="73124150" w14:textId="77777777" w:rsidR="004D0A27" w:rsidRPr="00793ABE" w:rsidRDefault="004D0A27" w:rsidP="00EA1A26">
            <w:pPr>
              <w:spacing w:line="276" w:lineRule="auto"/>
              <w:rPr>
                <w:rFonts w:ascii="Gill Sans MT" w:hAnsi="Gill Sans MT"/>
              </w:rPr>
            </w:pPr>
            <w:r w:rsidRPr="00793ABE">
              <w:rPr>
                <w:rFonts w:ascii="Gill Sans MT" w:hAnsi="Gill Sans MT"/>
              </w:rPr>
              <w:t xml:space="preserve">General Assembly </w:t>
            </w:r>
          </w:p>
        </w:tc>
      </w:tr>
      <w:tr w:rsidR="004D0A27" w:rsidRPr="00793ABE" w14:paraId="1B60E10B" w14:textId="77777777">
        <w:tc>
          <w:tcPr>
            <w:tcW w:w="25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uto"/>
            <w:tcMar>
              <w:top w:w="100" w:type="dxa"/>
              <w:left w:w="100" w:type="dxa"/>
              <w:bottom w:w="100" w:type="dxa"/>
              <w:right w:w="100" w:type="dxa"/>
            </w:tcMar>
          </w:tcPr>
          <w:p w14:paraId="7711623A" w14:textId="77777777" w:rsidR="004D0A27" w:rsidRPr="00793ABE" w:rsidRDefault="004D0A27" w:rsidP="00EA1A26">
            <w:pPr>
              <w:spacing w:line="276" w:lineRule="auto"/>
              <w:rPr>
                <w:rFonts w:ascii="Gill Sans MT" w:hAnsi="Gill Sans MT"/>
              </w:rPr>
            </w:pPr>
            <w:r w:rsidRPr="00793ABE">
              <w:rPr>
                <w:rFonts w:ascii="Gill Sans MT" w:hAnsi="Gill Sans MT"/>
              </w:rPr>
              <w:t>17:00 – 17:30</w:t>
            </w:r>
          </w:p>
        </w:tc>
        <w:tc>
          <w:tcPr>
            <w:tcW w:w="640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uto"/>
            <w:tcMar>
              <w:top w:w="100" w:type="dxa"/>
              <w:left w:w="100" w:type="dxa"/>
              <w:bottom w:w="100" w:type="dxa"/>
              <w:right w:w="100" w:type="dxa"/>
            </w:tcMar>
          </w:tcPr>
          <w:p w14:paraId="70F252D6" w14:textId="77777777" w:rsidR="004D0A27" w:rsidRPr="00793ABE" w:rsidRDefault="004D0A27" w:rsidP="00EA1A26">
            <w:pPr>
              <w:spacing w:line="276" w:lineRule="auto"/>
              <w:rPr>
                <w:rFonts w:ascii="Gill Sans MT" w:hAnsi="Gill Sans MT"/>
              </w:rPr>
            </w:pPr>
            <w:r w:rsidRPr="00793ABE">
              <w:rPr>
                <w:rFonts w:ascii="Gill Sans MT" w:hAnsi="Gill Sans MT"/>
              </w:rPr>
              <w:t>Closing ceremony</w:t>
            </w:r>
          </w:p>
        </w:tc>
      </w:tr>
    </w:tbl>
    <w:p w14:paraId="6EA61BDD" w14:textId="77777777" w:rsidR="004D0A27" w:rsidRPr="00793ABE" w:rsidRDefault="004D0A27" w:rsidP="00EA1A26">
      <w:pPr>
        <w:spacing w:line="276" w:lineRule="auto"/>
        <w:textAlignment w:val="baseline"/>
        <w:rPr>
          <w:rFonts w:ascii="Gill Sans MT" w:eastAsia="Times New Roman" w:hAnsi="Gill Sans MT" w:cs="Calibri"/>
          <w:b/>
          <w:bCs/>
          <w:color w:val="000000"/>
        </w:rPr>
      </w:pPr>
    </w:p>
    <w:p w14:paraId="1824E007" w14:textId="77777777" w:rsidR="009641F0" w:rsidRPr="00793ABE" w:rsidRDefault="009641F0" w:rsidP="00EA1A26">
      <w:pPr>
        <w:spacing w:line="276" w:lineRule="auto"/>
        <w:rPr>
          <w:rFonts w:ascii="Gill Sans MT" w:hAnsi="Gill Sans MT" w:cstheme="minorHAnsi"/>
          <w:b/>
          <w:bCs/>
          <w:color w:val="C00000"/>
        </w:rPr>
      </w:pPr>
    </w:p>
    <w:p w14:paraId="428E71A8" w14:textId="62FA44B9" w:rsidR="00BC6FF8" w:rsidRPr="00793ABE" w:rsidRDefault="00BC6FF8" w:rsidP="00EA1A26">
      <w:pPr>
        <w:spacing w:line="276" w:lineRule="auto"/>
        <w:rPr>
          <w:rFonts w:ascii="Gill Sans MT" w:eastAsiaTheme="minorHAnsi" w:hAnsi="Gill Sans MT" w:cstheme="minorHAnsi"/>
          <w:b/>
          <w:bCs/>
        </w:rPr>
      </w:pPr>
      <w:r w:rsidRPr="00793ABE">
        <w:rPr>
          <w:rFonts w:ascii="Gill Sans MT" w:hAnsi="Gill Sans MT" w:cstheme="minorHAnsi"/>
          <w:b/>
          <w:bCs/>
          <w:color w:val="C00000"/>
        </w:rPr>
        <w:br w:type="page"/>
      </w:r>
    </w:p>
    <w:p w14:paraId="40861601" w14:textId="77777777" w:rsidR="000858BE" w:rsidRDefault="000858BE" w:rsidP="000858BE">
      <w:pPr>
        <w:rPr>
          <w:rFonts w:ascii="Gill Sans MT" w:hAnsi="Gill Sans MT"/>
          <w:color w:val="FFFFFF" w:themeColor="background1"/>
          <w:sz w:val="44"/>
          <w:szCs w:val="44"/>
        </w:rPr>
      </w:pPr>
      <w:r>
        <w:rPr>
          <w:noProof/>
        </w:rPr>
        <w:lastRenderedPageBreak/>
        <w:drawing>
          <wp:anchor distT="0" distB="0" distL="114300" distR="114300" simplePos="0" relativeHeight="251663362" behindDoc="1" locked="0" layoutInCell="1" allowOverlap="1" wp14:anchorId="1A74F179" wp14:editId="13607611">
            <wp:simplePos x="0" y="0"/>
            <wp:positionH relativeFrom="column">
              <wp:posOffset>-7960673</wp:posOffset>
            </wp:positionH>
            <wp:positionV relativeFrom="paragraph">
              <wp:posOffset>-1064260</wp:posOffset>
            </wp:positionV>
            <wp:extent cx="18018549" cy="12023678"/>
            <wp:effectExtent l="0" t="0" r="3175" b="0"/>
            <wp:wrapNone/>
            <wp:docPr id="1732821322" name="Picture 1" descr="What Is Nuclear Energy? Is It a Viable Option for UK SMEs? | Bion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 Is Nuclear Energy? Is It a Viable Option for UK SMEs? | Bionic"/>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018549" cy="1202367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ill Sans MT" w:hAnsi="Gill Sans MT"/>
          <w:noProof/>
          <w:color w:val="FFFFFF" w:themeColor="background1"/>
          <w:sz w:val="32"/>
          <w:szCs w:val="32"/>
        </w:rPr>
        <mc:AlternateContent>
          <mc:Choice Requires="wps">
            <w:drawing>
              <wp:anchor distT="0" distB="0" distL="114300" distR="114300" simplePos="0" relativeHeight="251660290" behindDoc="0" locked="0" layoutInCell="1" allowOverlap="1" wp14:anchorId="769E2C1C" wp14:editId="2D0F2862">
                <wp:simplePos x="0" y="0"/>
                <wp:positionH relativeFrom="column">
                  <wp:posOffset>-97790</wp:posOffset>
                </wp:positionH>
                <wp:positionV relativeFrom="paragraph">
                  <wp:posOffset>-342621</wp:posOffset>
                </wp:positionV>
                <wp:extent cx="5943600" cy="637540"/>
                <wp:effectExtent l="0" t="0" r="0" b="0"/>
                <wp:wrapNone/>
                <wp:docPr id="1576542444" name="Text Box 1576542444"/>
                <wp:cNvGraphicFramePr/>
                <a:graphic xmlns:a="http://schemas.openxmlformats.org/drawingml/2006/main">
                  <a:graphicData uri="http://schemas.microsoft.com/office/word/2010/wordprocessingShape">
                    <wps:wsp>
                      <wps:cNvSpPr txBox="1"/>
                      <wps:spPr>
                        <a:xfrm>
                          <a:off x="0" y="0"/>
                          <a:ext cx="5943600" cy="637540"/>
                        </a:xfrm>
                        <a:prstGeom prst="rect">
                          <a:avLst/>
                        </a:prstGeom>
                        <a:noFill/>
                        <a:ln w="6350">
                          <a:noFill/>
                        </a:ln>
                      </wps:spPr>
                      <wps:txbx>
                        <w:txbxContent>
                          <w:p w14:paraId="336EE64E" w14:textId="77777777" w:rsidR="000858BE" w:rsidRPr="009E0F11" w:rsidRDefault="000858BE" w:rsidP="000858BE">
                            <w:pPr>
                              <w:jc w:val="center"/>
                              <w:rPr>
                                <w:sz w:val="32"/>
                                <w:szCs w:val="32"/>
                              </w:rPr>
                            </w:pPr>
                            <w:r w:rsidRPr="009E0F11">
                              <w:rPr>
                                <w:rFonts w:ascii="Gill Sans MT" w:hAnsi="Gill Sans MT"/>
                                <w:color w:val="FFFFFF" w:themeColor="background1"/>
                                <w:sz w:val="56"/>
                                <w:szCs w:val="56"/>
                              </w:rPr>
                              <w:t>Research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E2C1C" id="Text Box 1576542444" o:spid="_x0000_s1028" type="#_x0000_t202" style="position:absolute;left:0;text-align:left;margin-left:-7.7pt;margin-top:-27pt;width:468pt;height:50.2pt;z-index:251660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" filled="f" stroked="f" strokeweight=".5pt">
                <v:textbox>
                  <w:txbxContent>
                    <w:p w14:paraId="336EE64E" w14:textId="77777777" w:rsidR="000858BE" w:rsidRPr="009E0F11" w:rsidRDefault="000858BE" w:rsidP="000858BE">
                      <w:pPr>
                        <w:jc w:val="center"/>
                        <w:rPr>
                          <w:sz w:val="32"/>
                          <w:szCs w:val="32"/>
                        </w:rPr>
                      </w:pPr>
                      <w:r w:rsidRPr="009E0F11">
                        <w:rPr>
                          <w:rFonts w:ascii="Gill Sans MT" w:hAnsi="Gill Sans MT"/>
                          <w:color w:val="FFFFFF" w:themeColor="background1"/>
                          <w:sz w:val="56"/>
                          <w:szCs w:val="56"/>
                        </w:rPr>
                        <w:t>Research Report</w:t>
                      </w:r>
                    </w:p>
                  </w:txbxContent>
                </v:textbox>
              </v:shape>
            </w:pict>
          </mc:Fallback>
        </mc:AlternateContent>
      </w:r>
      <w:r>
        <w:rPr>
          <w:rFonts w:ascii="Gill Sans MT" w:hAnsi="Gill Sans MT"/>
          <w:noProof/>
          <w:color w:val="FFFFFF" w:themeColor="background1"/>
          <w:sz w:val="32"/>
          <w:szCs w:val="32"/>
        </w:rPr>
        <mc:AlternateContent>
          <mc:Choice Requires="wps">
            <w:drawing>
              <wp:anchor distT="0" distB="0" distL="114300" distR="114300" simplePos="0" relativeHeight="251662338" behindDoc="0" locked="0" layoutInCell="1" allowOverlap="1" wp14:anchorId="398CF4F8" wp14:editId="6F9E9EDD">
                <wp:simplePos x="0" y="0"/>
                <wp:positionH relativeFrom="column">
                  <wp:posOffset>635</wp:posOffset>
                </wp:positionH>
                <wp:positionV relativeFrom="paragraph">
                  <wp:posOffset>-368731</wp:posOffset>
                </wp:positionV>
                <wp:extent cx="5716484" cy="598480"/>
                <wp:effectExtent l="19050" t="19050" r="36830" b="30480"/>
                <wp:wrapNone/>
                <wp:docPr id="1346263145" name="Rectangle 1"/>
                <wp:cNvGraphicFramePr/>
                <a:graphic xmlns:a="http://schemas.openxmlformats.org/drawingml/2006/main">
                  <a:graphicData uri="http://schemas.microsoft.com/office/word/2010/wordprocessingShape">
                    <wps:wsp>
                      <wps:cNvSpPr/>
                      <wps:spPr>
                        <a:xfrm>
                          <a:off x="0" y="0"/>
                          <a:ext cx="5716484" cy="598480"/>
                        </a:xfrm>
                        <a:prstGeom prst="rect">
                          <a:avLst/>
                        </a:prstGeom>
                        <a:noFill/>
                        <a:ln w="53975">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7BDB83D" id="Rectangle 1" o:spid="_x0000_s1026" style="position:absolute;margin-left:.05pt;margin-top:-29.05pt;width:450.1pt;height:47.1pt;z-index:25166233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" filled="f" strokecolor="white [3212]" strokeweight="4.25pt"/>
            </w:pict>
          </mc:Fallback>
        </mc:AlternateContent>
      </w:r>
      <w:r>
        <w:rPr>
          <w:rFonts w:ascii="Gill Sans MT" w:hAnsi="Gill Sans MT"/>
          <w:noProof/>
          <w:color w:val="FFFFFF" w:themeColor="background1"/>
          <w:sz w:val="32"/>
          <w:szCs w:val="32"/>
        </w:rPr>
        <w:t xml:space="preserve"> </w:t>
      </w:r>
    </w:p>
    <w:p w14:paraId="7306F745" w14:textId="77777777" w:rsidR="000858BE" w:rsidRPr="003E0EA2" w:rsidRDefault="000858BE" w:rsidP="000858BE">
      <w:pPr>
        <w:rPr>
          <w:rFonts w:ascii="Gill Sans MT" w:hAnsi="Gill Sans MT"/>
          <w:color w:val="FFFFFF" w:themeColor="background1"/>
          <w:sz w:val="40"/>
          <w:szCs w:val="40"/>
        </w:rPr>
      </w:pPr>
    </w:p>
    <w:p w14:paraId="6D48FE8F" w14:textId="77777777" w:rsidR="000858BE" w:rsidRPr="00A508B3" w:rsidRDefault="000858BE" w:rsidP="007977D7">
      <w:pPr>
        <w:ind w:firstLine="0"/>
        <w:rPr>
          <w:rFonts w:ascii="Gill Sans MT" w:hAnsi="Gill Sans MT"/>
          <w:b/>
          <w:bCs/>
          <w:color w:val="FFFFFF" w:themeColor="background1"/>
          <w:sz w:val="72"/>
          <w:szCs w:val="72"/>
        </w:rPr>
      </w:pPr>
      <w:r>
        <w:rPr>
          <w:rFonts w:ascii="Gill Sans MT" w:hAnsi="Gill Sans MT"/>
          <w:b/>
          <w:bCs/>
          <w:color w:val="FFFFFF" w:themeColor="background1"/>
          <w:sz w:val="72"/>
          <w:szCs w:val="72"/>
        </w:rPr>
        <w:t>Disarmament and International Security</w:t>
      </w:r>
    </w:p>
    <w:p w14:paraId="245AB4C1" w14:textId="77777777" w:rsidR="000858BE" w:rsidRPr="00A508B3" w:rsidRDefault="000858BE" w:rsidP="000858BE">
      <w:pPr>
        <w:rPr>
          <w:rFonts w:ascii="Gill Sans MT" w:hAnsi="Gill Sans MT"/>
          <w:b/>
          <w:bCs/>
          <w:sz w:val="72"/>
          <w:szCs w:val="72"/>
        </w:rPr>
      </w:pPr>
    </w:p>
    <w:p w14:paraId="46D50CE1" w14:textId="77777777" w:rsidR="000858BE" w:rsidRDefault="000858BE" w:rsidP="000858BE">
      <w:pPr>
        <w:rPr>
          <w:rFonts w:ascii="Gill Sans MT" w:hAnsi="Gill Sans MT"/>
          <w:color w:val="FFFFFF" w:themeColor="background1"/>
          <w:sz w:val="60"/>
          <w:szCs w:val="60"/>
        </w:rPr>
      </w:pPr>
      <w:r w:rsidRPr="00D573FB">
        <w:rPr>
          <w:rFonts w:ascii="Gill Sans MT" w:hAnsi="Gill Sans MT"/>
          <w:color w:val="FFFFFF" w:themeColor="background1"/>
          <w:sz w:val="60"/>
          <w:szCs w:val="60"/>
        </w:rPr>
        <w:t>The</w:t>
      </w:r>
      <w:r w:rsidRPr="00330963">
        <w:rPr>
          <w:rFonts w:ascii="Gill Sans MT" w:hAnsi="Gill Sans MT"/>
          <w:color w:val="FFFFFF" w:themeColor="background1"/>
          <w:sz w:val="60"/>
          <w:szCs w:val="60"/>
        </w:rPr>
        <w:t xml:space="preserve"> </w:t>
      </w:r>
      <w:r>
        <w:rPr>
          <w:rFonts w:ascii="Gill Sans MT" w:hAnsi="Gill Sans MT"/>
          <w:color w:val="FFFFFF" w:themeColor="background1"/>
          <w:sz w:val="60"/>
          <w:szCs w:val="60"/>
        </w:rPr>
        <w:t>Q</w:t>
      </w:r>
      <w:r w:rsidRPr="00330963">
        <w:rPr>
          <w:rFonts w:ascii="Gill Sans MT" w:hAnsi="Gill Sans MT"/>
          <w:color w:val="FFFFFF" w:themeColor="background1"/>
          <w:sz w:val="60"/>
          <w:szCs w:val="60"/>
        </w:rPr>
        <w:t>uestion o</w:t>
      </w:r>
      <w:r>
        <w:rPr>
          <w:rFonts w:ascii="Gill Sans MT" w:hAnsi="Gill Sans MT"/>
          <w:color w:val="FFFFFF" w:themeColor="background1"/>
          <w:sz w:val="60"/>
          <w:szCs w:val="60"/>
        </w:rPr>
        <w:t>f</w:t>
      </w:r>
      <w:r w:rsidRPr="00330963">
        <w:rPr>
          <w:rFonts w:ascii="Gill Sans MT" w:hAnsi="Gill Sans MT"/>
          <w:color w:val="FFFFFF" w:themeColor="background1"/>
          <w:sz w:val="60"/>
          <w:szCs w:val="60"/>
        </w:rPr>
        <w:t xml:space="preserve"> </w:t>
      </w:r>
      <w:r>
        <w:rPr>
          <w:rFonts w:ascii="Gill Sans MT" w:hAnsi="Gill Sans MT"/>
          <w:color w:val="FFFFFF" w:themeColor="background1"/>
          <w:sz w:val="60"/>
          <w:szCs w:val="60"/>
        </w:rPr>
        <w:t>T</w:t>
      </w:r>
      <w:r w:rsidRPr="00330963">
        <w:rPr>
          <w:rFonts w:ascii="Gill Sans MT" w:hAnsi="Gill Sans MT"/>
          <w:color w:val="FFFFFF" w:themeColor="background1"/>
          <w:sz w:val="60"/>
          <w:szCs w:val="60"/>
        </w:rPr>
        <w:t xml:space="preserve">he </w:t>
      </w:r>
      <w:r>
        <w:rPr>
          <w:rFonts w:ascii="Gill Sans MT" w:hAnsi="Gill Sans MT"/>
          <w:color w:val="FFFFFF" w:themeColor="background1"/>
          <w:sz w:val="60"/>
          <w:szCs w:val="60"/>
        </w:rPr>
        <w:t>P</w:t>
      </w:r>
      <w:r w:rsidRPr="00330963">
        <w:rPr>
          <w:rFonts w:ascii="Gill Sans MT" w:hAnsi="Gill Sans MT"/>
          <w:color w:val="FFFFFF" w:themeColor="background1"/>
          <w:sz w:val="60"/>
          <w:szCs w:val="60"/>
        </w:rPr>
        <w:t xml:space="preserve">roliferation of </w:t>
      </w:r>
      <w:r>
        <w:rPr>
          <w:rFonts w:ascii="Gill Sans MT" w:hAnsi="Gill Sans MT"/>
          <w:color w:val="FFFFFF" w:themeColor="background1"/>
          <w:sz w:val="60"/>
          <w:szCs w:val="60"/>
        </w:rPr>
        <w:t>N</w:t>
      </w:r>
      <w:r w:rsidRPr="00330963">
        <w:rPr>
          <w:rFonts w:ascii="Gill Sans MT" w:hAnsi="Gill Sans MT"/>
          <w:color w:val="FFFFFF" w:themeColor="background1"/>
          <w:sz w:val="60"/>
          <w:szCs w:val="60"/>
        </w:rPr>
        <w:t xml:space="preserve">uclear </w:t>
      </w:r>
      <w:r>
        <w:rPr>
          <w:rFonts w:ascii="Gill Sans MT" w:hAnsi="Gill Sans MT"/>
          <w:color w:val="FFFFFF" w:themeColor="background1"/>
          <w:sz w:val="60"/>
          <w:szCs w:val="60"/>
        </w:rPr>
        <w:t>T</w:t>
      </w:r>
      <w:r w:rsidRPr="00330963">
        <w:rPr>
          <w:rFonts w:ascii="Gill Sans MT" w:hAnsi="Gill Sans MT"/>
          <w:color w:val="FFFFFF" w:themeColor="background1"/>
          <w:sz w:val="60"/>
          <w:szCs w:val="60"/>
        </w:rPr>
        <w:t xml:space="preserve">echnology </w:t>
      </w:r>
      <w:proofErr w:type="gramStart"/>
      <w:r>
        <w:rPr>
          <w:rFonts w:ascii="Gill Sans MT" w:hAnsi="Gill Sans MT"/>
          <w:color w:val="FFFFFF" w:themeColor="background1"/>
          <w:sz w:val="60"/>
          <w:szCs w:val="60"/>
        </w:rPr>
        <w:t>T</w:t>
      </w:r>
      <w:r w:rsidRPr="00330963">
        <w:rPr>
          <w:rFonts w:ascii="Gill Sans MT" w:hAnsi="Gill Sans MT"/>
          <w:color w:val="FFFFFF" w:themeColor="background1"/>
          <w:sz w:val="60"/>
          <w:szCs w:val="60"/>
        </w:rPr>
        <w:t>o</w:t>
      </w:r>
      <w:proofErr w:type="gramEnd"/>
      <w:r w:rsidRPr="00330963">
        <w:rPr>
          <w:rFonts w:ascii="Gill Sans MT" w:hAnsi="Gill Sans MT"/>
          <w:color w:val="FFFFFF" w:themeColor="background1"/>
          <w:sz w:val="60"/>
          <w:szCs w:val="60"/>
        </w:rPr>
        <w:t xml:space="preserve"> </w:t>
      </w:r>
      <w:r>
        <w:rPr>
          <w:rFonts w:ascii="Gill Sans MT" w:hAnsi="Gill Sans MT"/>
          <w:color w:val="FFFFFF" w:themeColor="background1"/>
          <w:sz w:val="60"/>
          <w:szCs w:val="60"/>
        </w:rPr>
        <w:t>N</w:t>
      </w:r>
      <w:r w:rsidRPr="00330963">
        <w:rPr>
          <w:rFonts w:ascii="Gill Sans MT" w:hAnsi="Gill Sans MT"/>
          <w:color w:val="FFFFFF" w:themeColor="background1"/>
          <w:sz w:val="60"/>
          <w:szCs w:val="60"/>
        </w:rPr>
        <w:t>on-</w:t>
      </w:r>
      <w:r>
        <w:rPr>
          <w:rFonts w:ascii="Gill Sans MT" w:hAnsi="Gill Sans MT"/>
          <w:color w:val="FFFFFF" w:themeColor="background1"/>
          <w:sz w:val="60"/>
          <w:szCs w:val="60"/>
        </w:rPr>
        <w:t>N</w:t>
      </w:r>
      <w:r w:rsidRPr="00330963">
        <w:rPr>
          <w:rFonts w:ascii="Gill Sans MT" w:hAnsi="Gill Sans MT"/>
          <w:color w:val="FFFFFF" w:themeColor="background1"/>
          <w:sz w:val="60"/>
          <w:szCs w:val="60"/>
        </w:rPr>
        <w:t xml:space="preserve">uclear </w:t>
      </w:r>
      <w:r>
        <w:rPr>
          <w:rFonts w:ascii="Gill Sans MT" w:hAnsi="Gill Sans MT"/>
          <w:color w:val="FFFFFF" w:themeColor="background1"/>
          <w:sz w:val="60"/>
          <w:szCs w:val="60"/>
        </w:rPr>
        <w:t>N</w:t>
      </w:r>
      <w:r w:rsidRPr="00330963">
        <w:rPr>
          <w:rFonts w:ascii="Gill Sans MT" w:hAnsi="Gill Sans MT"/>
          <w:color w:val="FFFFFF" w:themeColor="background1"/>
          <w:sz w:val="60"/>
          <w:szCs w:val="60"/>
        </w:rPr>
        <w:t>ations</w:t>
      </w:r>
    </w:p>
    <w:p w14:paraId="765BF97D" w14:textId="77777777" w:rsidR="000858BE" w:rsidRDefault="000858BE" w:rsidP="000858BE">
      <w:pPr>
        <w:rPr>
          <w:rFonts w:ascii="Gill Sans MT" w:hAnsi="Gill Sans MT"/>
          <w:color w:val="FFFFFF" w:themeColor="background1"/>
          <w:sz w:val="60"/>
          <w:szCs w:val="60"/>
        </w:rPr>
      </w:pPr>
    </w:p>
    <w:p w14:paraId="0F8E6863" w14:textId="7C121F43" w:rsidR="000858BE" w:rsidRPr="002D25F8" w:rsidRDefault="000858BE" w:rsidP="0040121D">
      <w:pPr>
        <w:spacing w:line="276" w:lineRule="auto"/>
        <w:ind w:firstLine="0"/>
        <w:rPr>
          <w:rFonts w:ascii="Gill Sans MT" w:hAnsi="Gill Sans MT"/>
          <w:b/>
          <w:bCs/>
          <w:sz w:val="28"/>
          <w:szCs w:val="28"/>
        </w:rPr>
      </w:pPr>
      <w:r w:rsidRPr="002D25F8">
        <w:rPr>
          <w:rStyle w:val="normaltextrun"/>
          <w:rFonts w:ascii="Gill Sans MT" w:hAnsi="Gill Sans MT" w:cs="Segoe UI"/>
          <w:b/>
          <w:bCs/>
          <w:color w:val="A6192E"/>
          <w:sz w:val="28"/>
          <w:szCs w:val="28"/>
        </w:rPr>
        <w:lastRenderedPageBreak/>
        <w:t>Background</w:t>
      </w:r>
      <w:r w:rsidRPr="002D25F8">
        <w:rPr>
          <w:rStyle w:val="eop"/>
          <w:rFonts w:ascii="Gill Sans MT" w:hAnsi="Gill Sans MT" w:cs="Segoe UI"/>
          <w:b/>
          <w:bCs/>
          <w:color w:val="A6192E"/>
          <w:sz w:val="28"/>
          <w:szCs w:val="28"/>
        </w:rPr>
        <w:t> Information</w:t>
      </w:r>
    </w:p>
    <w:p w14:paraId="65474C58" w14:textId="77777777" w:rsidR="000858BE" w:rsidRPr="002D25F8" w:rsidRDefault="000858BE" w:rsidP="0040121D">
      <w:pPr>
        <w:ind w:firstLine="0"/>
        <w:rPr>
          <w:rStyle w:val="eop"/>
          <w:rFonts w:ascii="Gill Sans MT" w:hAnsi="Gill Sans MT"/>
          <w:color w:val="000000"/>
          <w:shd w:val="clear" w:color="auto" w:fill="FFFFFF"/>
        </w:rPr>
      </w:pPr>
      <w:r w:rsidRPr="002D25F8">
        <w:rPr>
          <w:rStyle w:val="normaltextrun"/>
          <w:rFonts w:ascii="Gill Sans MT" w:hAnsi="Gill Sans MT"/>
          <w:color w:val="000000"/>
          <w:shd w:val="clear" w:color="auto" w:fill="FFFFFF"/>
          <w:lang w:val="en-US"/>
        </w:rPr>
        <w:t xml:space="preserve">In recent years the number of nuclear powers has dramatically increased across the world with the number of nuclear powers now totaling at nine with it estimated that over ten countries </w:t>
      </w:r>
      <w:proofErr w:type="spellStart"/>
      <w:r w:rsidRPr="002D25F8">
        <w:rPr>
          <w:rStyle w:val="normaltextrun"/>
          <w:rFonts w:ascii="Gill Sans MT" w:hAnsi="Gill Sans MT"/>
          <w:color w:val="000000"/>
          <w:shd w:val="clear" w:color="auto" w:fill="FFFFFF"/>
          <w:lang w:val="en-US"/>
        </w:rPr>
        <w:t>posses</w:t>
      </w:r>
      <w:proofErr w:type="spellEnd"/>
      <w:r w:rsidRPr="002D25F8">
        <w:rPr>
          <w:rStyle w:val="normaltextrun"/>
          <w:rFonts w:ascii="Gill Sans MT" w:hAnsi="Gill Sans MT"/>
          <w:color w:val="000000"/>
          <w:shd w:val="clear" w:color="auto" w:fill="FFFFFF"/>
          <w:lang w:val="en-US"/>
        </w:rPr>
        <w:t xml:space="preserve"> the means to develop such weapons in the future if they desire, some of which have already started this program. </w:t>
      </w:r>
      <w:proofErr w:type="gramStart"/>
      <w:r w:rsidRPr="002D25F8">
        <w:rPr>
          <w:rStyle w:val="normaltextrun"/>
          <w:rFonts w:ascii="Gill Sans MT" w:hAnsi="Gill Sans MT"/>
          <w:color w:val="000000"/>
          <w:shd w:val="clear" w:color="auto" w:fill="FFFFFF"/>
          <w:lang w:val="en-US"/>
        </w:rPr>
        <w:t>With this in mind, the</w:t>
      </w:r>
      <w:proofErr w:type="gramEnd"/>
      <w:r w:rsidRPr="002D25F8">
        <w:rPr>
          <w:rStyle w:val="normaltextrun"/>
          <w:rFonts w:ascii="Gill Sans MT" w:hAnsi="Gill Sans MT"/>
          <w:color w:val="000000"/>
          <w:shd w:val="clear" w:color="auto" w:fill="FFFFFF"/>
          <w:lang w:val="en-US"/>
        </w:rPr>
        <w:t xml:space="preserve"> UN would like to encourage the discussion among nations towards the de-nuclear weaponization of countries across the world and to help deter non-nuclear nations from acquiring nuclear weapons or weapons of mass destruction involving nuclear technology.</w:t>
      </w:r>
      <w:r w:rsidRPr="002D25F8">
        <w:rPr>
          <w:rStyle w:val="eop"/>
          <w:rFonts w:ascii="Gill Sans MT" w:hAnsi="Gill Sans MT"/>
          <w:color w:val="000000"/>
          <w:shd w:val="clear" w:color="auto" w:fill="FFFFFF"/>
        </w:rPr>
        <w:t> </w:t>
      </w:r>
    </w:p>
    <w:p w14:paraId="7B48B683" w14:textId="77777777" w:rsidR="000858BE" w:rsidRPr="002D25F8" w:rsidRDefault="000858BE" w:rsidP="000858BE">
      <w:pPr>
        <w:rPr>
          <w:rFonts w:ascii="Gill Sans MT" w:hAnsi="Gill Sans MT"/>
        </w:rPr>
      </w:pPr>
    </w:p>
    <w:p w14:paraId="2F8ECB08" w14:textId="77777777" w:rsidR="000858BE" w:rsidRPr="002D25F8" w:rsidRDefault="000858BE" w:rsidP="0040121D">
      <w:pPr>
        <w:ind w:firstLine="0"/>
        <w:rPr>
          <w:rFonts w:ascii="Gill Sans MT" w:hAnsi="Gill Sans MT"/>
        </w:rPr>
      </w:pPr>
      <w:r w:rsidRPr="002D25F8">
        <w:rPr>
          <w:rStyle w:val="normaltextrun"/>
          <w:rFonts w:ascii="Gill Sans MT" w:hAnsi="Gill Sans MT" w:cs="Segoe UI"/>
          <w:b/>
          <w:bCs/>
          <w:color w:val="A6192E"/>
          <w:sz w:val="28"/>
          <w:szCs w:val="28"/>
        </w:rPr>
        <w:t>Issue</w:t>
      </w:r>
      <w:r w:rsidRPr="002D25F8">
        <w:rPr>
          <w:rStyle w:val="eop"/>
          <w:rFonts w:ascii="Gill Sans MT" w:hAnsi="Gill Sans MT" w:cs="Segoe UI"/>
          <w:b/>
          <w:bCs/>
          <w:color w:val="A6192E"/>
          <w:sz w:val="28"/>
          <w:szCs w:val="28"/>
        </w:rPr>
        <w:t>s</w:t>
      </w:r>
    </w:p>
    <w:p w14:paraId="140FCD19" w14:textId="77777777" w:rsidR="000858BE" w:rsidRPr="002D25F8" w:rsidRDefault="000858BE" w:rsidP="0040121D">
      <w:pPr>
        <w:ind w:firstLine="0"/>
        <w:rPr>
          <w:rStyle w:val="eop"/>
          <w:rFonts w:ascii="Gill Sans MT" w:hAnsi="Gill Sans MT"/>
          <w:color w:val="000000"/>
          <w:shd w:val="clear" w:color="auto" w:fill="FFFFFF"/>
        </w:rPr>
      </w:pPr>
      <w:r w:rsidRPr="002D25F8">
        <w:rPr>
          <w:rStyle w:val="normaltextrun"/>
          <w:rFonts w:ascii="Gill Sans MT" w:hAnsi="Gill Sans MT"/>
          <w:color w:val="000000"/>
          <w:shd w:val="clear" w:color="auto" w:fill="FFFFFF"/>
          <w:lang w:val="en-US"/>
        </w:rPr>
        <w:t>Countries such as Iran are actively suspected to be trying to develop nuclear weapons. This is in response to the increase in nuclear weapons in the region such as the perceived Israeli stockpile of nuclear weapons increasing.  The UN is advising all countries co-operate to find a solution that deters non-nuclear nations from trying to gain nuclear weapons as well as reducing the need for them to possess them by countries currently in possession of nuclear weapons taking steps to reduce this need.</w:t>
      </w:r>
      <w:r w:rsidRPr="002D25F8">
        <w:rPr>
          <w:rStyle w:val="eop"/>
          <w:rFonts w:ascii="Gill Sans MT" w:hAnsi="Gill Sans MT"/>
          <w:color w:val="000000"/>
          <w:shd w:val="clear" w:color="auto" w:fill="FFFFFF"/>
        </w:rPr>
        <w:t> </w:t>
      </w:r>
    </w:p>
    <w:p w14:paraId="3D3BEDBB" w14:textId="77777777" w:rsidR="000858BE" w:rsidRPr="002D25F8" w:rsidRDefault="000858BE" w:rsidP="0040121D">
      <w:pPr>
        <w:ind w:firstLine="0"/>
        <w:rPr>
          <w:rStyle w:val="eop"/>
          <w:rFonts w:ascii="Gill Sans MT" w:hAnsi="Gill Sans MT" w:cs="Segoe UI"/>
        </w:rPr>
      </w:pPr>
      <w:r w:rsidRPr="002D25F8">
        <w:rPr>
          <w:rStyle w:val="normaltextrun"/>
          <w:rFonts w:ascii="Gill Sans MT" w:hAnsi="Gill Sans MT" w:cs="Segoe UI"/>
          <w:lang w:val="en-US"/>
        </w:rPr>
        <w:t>Some countries such as Japan, the Netherlands and Germany are examples of countries which have the capability to develop nuclear weapons but do not feel the need to pursue this mission so should be looked at as an example of why this is the case. In addition, South Africa serves as a shining example of a country which once was a nuclear weapon state giving up its nuclear weapons.</w:t>
      </w:r>
      <w:r w:rsidRPr="002D25F8">
        <w:rPr>
          <w:rStyle w:val="eop"/>
          <w:rFonts w:ascii="Gill Sans MT" w:hAnsi="Gill Sans MT" w:cs="Segoe UI"/>
        </w:rPr>
        <w:t> </w:t>
      </w:r>
    </w:p>
    <w:p w14:paraId="3F1BFADF" w14:textId="77777777" w:rsidR="000858BE" w:rsidRPr="002D25F8" w:rsidRDefault="000858BE" w:rsidP="000858BE">
      <w:pPr>
        <w:rPr>
          <w:rFonts w:ascii="Gill Sans MT" w:hAnsi="Gill Sans MT"/>
        </w:rPr>
      </w:pPr>
    </w:p>
    <w:p w14:paraId="2F7411FB" w14:textId="77777777" w:rsidR="000858BE" w:rsidRPr="002D25F8" w:rsidRDefault="000858BE" w:rsidP="0040121D">
      <w:pPr>
        <w:ind w:firstLine="0"/>
        <w:rPr>
          <w:rFonts w:ascii="Gill Sans MT" w:hAnsi="Gill Sans MT"/>
        </w:rPr>
      </w:pPr>
      <w:r w:rsidRPr="002D25F8">
        <w:rPr>
          <w:rStyle w:val="normaltextrun"/>
          <w:rFonts w:ascii="Gill Sans MT" w:hAnsi="Gill Sans MT" w:cs="Segoe UI"/>
          <w:b/>
          <w:bCs/>
          <w:color w:val="A6192E"/>
          <w:sz w:val="28"/>
          <w:szCs w:val="28"/>
          <w:lang w:val="en-US"/>
        </w:rPr>
        <w:t>Key Questions</w:t>
      </w:r>
      <w:r w:rsidRPr="002D25F8">
        <w:rPr>
          <w:rStyle w:val="eop"/>
          <w:rFonts w:ascii="Gill Sans MT" w:hAnsi="Gill Sans MT" w:cs="Segoe UI"/>
          <w:b/>
          <w:bCs/>
          <w:color w:val="A6192E"/>
          <w:sz w:val="28"/>
          <w:szCs w:val="28"/>
        </w:rPr>
        <w:t> </w:t>
      </w:r>
    </w:p>
    <w:p w14:paraId="12E2A347" w14:textId="77777777" w:rsidR="000858BE" w:rsidRPr="002D25F8" w:rsidRDefault="000858BE" w:rsidP="0040121D">
      <w:pPr>
        <w:ind w:firstLine="0"/>
        <w:rPr>
          <w:rFonts w:ascii="Gill Sans MT" w:hAnsi="Gill Sans MT"/>
        </w:rPr>
      </w:pPr>
      <w:r w:rsidRPr="002D25F8">
        <w:rPr>
          <w:rFonts w:ascii="Gill Sans MT" w:hAnsi="Gill Sans MT"/>
        </w:rPr>
        <w:t>De</w:t>
      </w:r>
      <w:r w:rsidRPr="002D25F8">
        <w:rPr>
          <w:rFonts w:ascii="Gill Sans MT" w:hAnsi="Gill Sans MT"/>
          <w:lang w:val="en-US"/>
        </w:rPr>
        <w:t>legates should consider how best to address the increase of the development of nuclear weapons from non-nuclear weapon nations.</w:t>
      </w:r>
      <w:r w:rsidRPr="002D25F8">
        <w:rPr>
          <w:rFonts w:ascii="Gill Sans MT" w:hAnsi="Gill Sans MT"/>
        </w:rPr>
        <w:t> </w:t>
      </w:r>
    </w:p>
    <w:p w14:paraId="1B9E8D26" w14:textId="77777777" w:rsidR="000858BE" w:rsidRPr="002D25F8" w:rsidRDefault="000858BE" w:rsidP="0040121D">
      <w:pPr>
        <w:ind w:firstLine="0"/>
        <w:rPr>
          <w:rFonts w:ascii="Gill Sans MT" w:hAnsi="Gill Sans MT"/>
        </w:rPr>
      </w:pPr>
      <w:r w:rsidRPr="002D25F8">
        <w:rPr>
          <w:rFonts w:ascii="Gill Sans MT" w:hAnsi="Gill Sans MT"/>
          <w:lang w:val="en-US"/>
        </w:rPr>
        <w:lastRenderedPageBreak/>
        <w:t xml:space="preserve">Delegates could seek to address the increase in the desire of countries to </w:t>
      </w:r>
      <w:proofErr w:type="spellStart"/>
      <w:proofErr w:type="gramStart"/>
      <w:r w:rsidRPr="002D25F8">
        <w:rPr>
          <w:rFonts w:ascii="Gill Sans MT" w:hAnsi="Gill Sans MT"/>
          <w:lang w:val="en-US"/>
        </w:rPr>
        <w:t>posses</w:t>
      </w:r>
      <w:proofErr w:type="spellEnd"/>
      <w:proofErr w:type="gramEnd"/>
      <w:r w:rsidRPr="002D25F8">
        <w:rPr>
          <w:rFonts w:ascii="Gill Sans MT" w:hAnsi="Gill Sans MT"/>
          <w:lang w:val="en-US"/>
        </w:rPr>
        <w:t xml:space="preserve"> nuclear weapons due to other countries actions.</w:t>
      </w:r>
      <w:r w:rsidRPr="002D25F8">
        <w:rPr>
          <w:rFonts w:ascii="Gill Sans MT" w:hAnsi="Gill Sans MT"/>
        </w:rPr>
        <w:t> </w:t>
      </w:r>
    </w:p>
    <w:p w14:paraId="2C99A0AE" w14:textId="77777777" w:rsidR="000858BE" w:rsidRPr="002D25F8" w:rsidRDefault="000858BE" w:rsidP="0040121D">
      <w:pPr>
        <w:ind w:firstLine="0"/>
        <w:rPr>
          <w:rFonts w:ascii="Gill Sans MT" w:hAnsi="Gill Sans MT"/>
        </w:rPr>
      </w:pPr>
      <w:r w:rsidRPr="002D25F8">
        <w:rPr>
          <w:rFonts w:ascii="Gill Sans MT" w:hAnsi="Gill Sans MT"/>
          <w:lang w:val="en-US"/>
        </w:rPr>
        <w:t>Delegates should consider the extent of the UN regulation and deterrence for non-nuclear weapon states to pursue these goals needed to maintain peace and security worldwide.</w:t>
      </w:r>
      <w:r w:rsidRPr="002D25F8">
        <w:rPr>
          <w:rFonts w:ascii="Gill Sans MT" w:hAnsi="Gill Sans MT"/>
        </w:rPr>
        <w:t> </w:t>
      </w:r>
    </w:p>
    <w:p w14:paraId="1CB5FDB1" w14:textId="77777777" w:rsidR="000858BE" w:rsidRPr="002D25F8" w:rsidRDefault="000858BE" w:rsidP="0040121D">
      <w:pPr>
        <w:ind w:firstLine="0"/>
        <w:rPr>
          <w:rFonts w:ascii="Gill Sans MT" w:hAnsi="Gill Sans MT"/>
        </w:rPr>
      </w:pPr>
      <w:r w:rsidRPr="002D25F8">
        <w:rPr>
          <w:rFonts w:ascii="Gill Sans MT" w:hAnsi="Gill Sans MT"/>
          <w:lang w:val="en-US"/>
        </w:rPr>
        <w:t>Delegates could consider the implications, positive and negative, of nuclear energy, with a particular focus on the potential for weapons the technology holds.</w:t>
      </w:r>
      <w:r w:rsidRPr="002D25F8">
        <w:rPr>
          <w:rFonts w:ascii="Gill Sans MT" w:hAnsi="Gill Sans MT"/>
        </w:rPr>
        <w:t> </w:t>
      </w:r>
    </w:p>
    <w:p w14:paraId="0CD237E9" w14:textId="77777777" w:rsidR="000858BE" w:rsidRPr="002D25F8" w:rsidRDefault="000858BE" w:rsidP="000858BE">
      <w:pPr>
        <w:rPr>
          <w:rFonts w:ascii="Gill Sans MT" w:hAnsi="Gill Sans MT"/>
        </w:rPr>
      </w:pPr>
    </w:p>
    <w:p w14:paraId="77B7997E" w14:textId="77777777" w:rsidR="000858BE" w:rsidRPr="002D25F8" w:rsidRDefault="000858BE" w:rsidP="0040121D">
      <w:pPr>
        <w:ind w:firstLine="0"/>
        <w:rPr>
          <w:rFonts w:ascii="Gill Sans MT" w:hAnsi="Gill Sans MT"/>
        </w:rPr>
      </w:pPr>
      <w:r w:rsidRPr="002D25F8">
        <w:rPr>
          <w:rStyle w:val="normaltextrun"/>
          <w:rFonts w:ascii="Gill Sans MT" w:hAnsi="Gill Sans MT" w:cs="Segoe UI"/>
          <w:b/>
          <w:bCs/>
          <w:color w:val="A6192E"/>
          <w:sz w:val="28"/>
          <w:szCs w:val="28"/>
        </w:rPr>
        <w:t>Countries Involved</w:t>
      </w:r>
      <w:r w:rsidRPr="002D25F8">
        <w:rPr>
          <w:rStyle w:val="eop"/>
          <w:rFonts w:ascii="Gill Sans MT" w:hAnsi="Gill Sans MT" w:cs="Segoe UI"/>
          <w:color w:val="A6192E"/>
          <w:sz w:val="28"/>
          <w:szCs w:val="28"/>
        </w:rPr>
        <w:t> </w:t>
      </w:r>
    </w:p>
    <w:p w14:paraId="59886B49" w14:textId="77777777" w:rsidR="000858BE" w:rsidRPr="002D25F8" w:rsidRDefault="000858BE" w:rsidP="0040121D">
      <w:pPr>
        <w:ind w:firstLine="0"/>
        <w:rPr>
          <w:rStyle w:val="eop"/>
          <w:rFonts w:ascii="Gill Sans MT" w:hAnsi="Gill Sans MT"/>
          <w:color w:val="000000"/>
          <w:shd w:val="clear" w:color="auto" w:fill="FFFFFF"/>
        </w:rPr>
      </w:pPr>
      <w:r w:rsidRPr="002D25F8">
        <w:rPr>
          <w:rStyle w:val="normaltextrun"/>
          <w:rFonts w:ascii="Gill Sans MT" w:hAnsi="Gill Sans MT"/>
          <w:color w:val="000000"/>
          <w:shd w:val="clear" w:color="auto" w:fill="FFFFFF"/>
        </w:rPr>
        <w:t>USA, Iran, Israel, China, Russia, UK, France, Pakistan, India and DPRK</w:t>
      </w:r>
      <w:r w:rsidRPr="002D25F8">
        <w:rPr>
          <w:rStyle w:val="eop"/>
          <w:rFonts w:ascii="Gill Sans MT" w:hAnsi="Gill Sans MT"/>
          <w:color w:val="000000"/>
          <w:shd w:val="clear" w:color="auto" w:fill="FFFFFF"/>
        </w:rPr>
        <w:t> </w:t>
      </w:r>
    </w:p>
    <w:p w14:paraId="6188BABD" w14:textId="77777777" w:rsidR="000858BE" w:rsidRPr="002D25F8" w:rsidRDefault="000858BE" w:rsidP="000858BE">
      <w:pPr>
        <w:rPr>
          <w:rFonts w:ascii="Gill Sans MT" w:eastAsia="Gill Sans MT" w:hAnsi="Gill Sans MT" w:cs="Gill Sans MT"/>
          <w:color w:val="000000" w:themeColor="text1"/>
        </w:rPr>
      </w:pPr>
    </w:p>
    <w:p w14:paraId="5570E217" w14:textId="77777777" w:rsidR="000858BE" w:rsidRPr="002D25F8" w:rsidRDefault="000858BE" w:rsidP="0040121D">
      <w:pPr>
        <w:ind w:firstLine="0"/>
        <w:rPr>
          <w:rFonts w:ascii="Gill Sans MT" w:hAnsi="Gill Sans MT"/>
        </w:rPr>
      </w:pPr>
      <w:r w:rsidRPr="002D25F8">
        <w:rPr>
          <w:rStyle w:val="normaltextrun"/>
          <w:rFonts w:ascii="Gill Sans MT" w:hAnsi="Gill Sans MT" w:cs="Segoe UI"/>
          <w:b/>
          <w:bCs/>
          <w:color w:val="A6192E"/>
          <w:sz w:val="28"/>
          <w:szCs w:val="28"/>
        </w:rPr>
        <w:t>Useful Links:</w:t>
      </w:r>
      <w:r w:rsidRPr="002D25F8">
        <w:rPr>
          <w:rStyle w:val="eop"/>
          <w:rFonts w:ascii="Gill Sans MT" w:hAnsi="Gill Sans MT" w:cs="Segoe UI"/>
          <w:color w:val="A6192E"/>
          <w:sz w:val="28"/>
          <w:szCs w:val="28"/>
        </w:rPr>
        <w:t> </w:t>
      </w:r>
    </w:p>
    <w:p w14:paraId="669E68BD" w14:textId="77777777" w:rsidR="000858BE" w:rsidRPr="002D25F8" w:rsidRDefault="00AB445F" w:rsidP="0040121D">
      <w:pPr>
        <w:ind w:firstLine="0"/>
        <w:rPr>
          <w:rFonts w:ascii="Gill Sans MT" w:hAnsi="Gill Sans MT"/>
        </w:rPr>
      </w:pPr>
      <w:hyperlink r:id="rId11" w:tgtFrame="_blank" w:history="1">
        <w:r w:rsidR="000858BE" w:rsidRPr="002D25F8">
          <w:rPr>
            <w:rStyle w:val="normaltextrun"/>
            <w:rFonts w:ascii="Gill Sans MT" w:hAnsi="Gill Sans MT" w:cs="Segoe UI"/>
            <w:color w:val="0563C1"/>
            <w:u w:val="single"/>
          </w:rPr>
          <w:t>https://www.armscontrol.org/factsheets/Nuclearweaponswhohaswhat</w:t>
        </w:r>
      </w:hyperlink>
      <w:r w:rsidR="000858BE" w:rsidRPr="002D25F8">
        <w:rPr>
          <w:rStyle w:val="eop"/>
          <w:rFonts w:ascii="Gill Sans MT" w:hAnsi="Gill Sans MT" w:cs="Segoe UI"/>
        </w:rPr>
        <w:t> </w:t>
      </w:r>
    </w:p>
    <w:p w14:paraId="66251970" w14:textId="77777777" w:rsidR="000858BE" w:rsidRPr="002D25F8" w:rsidRDefault="00AB445F" w:rsidP="0040121D">
      <w:pPr>
        <w:ind w:firstLine="0"/>
        <w:rPr>
          <w:rFonts w:ascii="Gill Sans MT" w:hAnsi="Gill Sans MT"/>
          <w:sz w:val="18"/>
          <w:szCs w:val="18"/>
        </w:rPr>
      </w:pPr>
      <w:hyperlink r:id="rId12" w:tgtFrame="_blank" w:history="1">
        <w:r w:rsidR="000858BE" w:rsidRPr="002D25F8">
          <w:rPr>
            <w:rStyle w:val="normaltextrun"/>
            <w:rFonts w:ascii="Gill Sans MT" w:hAnsi="Gill Sans MT" w:cs="Segoe UI"/>
            <w:color w:val="0563C1"/>
            <w:u w:val="single"/>
          </w:rPr>
          <w:t>https://en.m.wikipedia.org/wiki/Treaty_on_the_Prohibition_of_Nuclear_Weapons</w:t>
        </w:r>
      </w:hyperlink>
      <w:r w:rsidR="000858BE" w:rsidRPr="002D25F8">
        <w:rPr>
          <w:rStyle w:val="eop"/>
          <w:rFonts w:ascii="Gill Sans MT" w:hAnsi="Gill Sans MT" w:cs="Segoe UI"/>
        </w:rPr>
        <w:t> </w:t>
      </w:r>
    </w:p>
    <w:p w14:paraId="384DC46A" w14:textId="77777777" w:rsidR="000858BE" w:rsidRPr="001A183F" w:rsidRDefault="000858BE" w:rsidP="000858BE">
      <w:pPr>
        <w:rPr>
          <w:rFonts w:ascii="Gill Sans MT" w:hAnsi="Gill Sans MT"/>
        </w:rPr>
      </w:pPr>
      <w:r w:rsidRPr="00C67762">
        <w:t xml:space="preserve"> </w:t>
      </w:r>
    </w:p>
    <w:p w14:paraId="4D20B0D7" w14:textId="24A5ED52" w:rsidR="00793ABE" w:rsidRDefault="00793ABE" w:rsidP="00EF13B8">
      <w:pPr>
        <w:rPr>
          <w:rFonts w:ascii="Gill Sans MT" w:hAnsi="Gill Sans MT"/>
          <w:b/>
          <w:bCs/>
          <w:color w:val="FFFFFF" w:themeColor="background1"/>
          <w:sz w:val="72"/>
          <w:szCs w:val="72"/>
        </w:rPr>
      </w:pPr>
      <w:r w:rsidRPr="00FB0383">
        <w:rPr>
          <w:rFonts w:ascii="Gill Sans MT" w:hAnsi="Gill Sans MT"/>
          <w:noProof/>
          <w:color w:val="FFFFFF" w:themeColor="background1"/>
          <w:sz w:val="32"/>
          <w:szCs w:val="32"/>
        </w:rPr>
        <w:t xml:space="preserve"> </w:t>
      </w:r>
    </w:p>
    <w:p w14:paraId="36046076" w14:textId="77777777" w:rsidR="00415755" w:rsidRDefault="00415755" w:rsidP="00EF13B8">
      <w:pPr>
        <w:rPr>
          <w:rFonts w:ascii="Gill Sans MT" w:hAnsi="Gill Sans MT"/>
          <w:i/>
          <w:iCs/>
          <w:color w:val="C00000"/>
        </w:rPr>
      </w:pPr>
    </w:p>
    <w:p w14:paraId="2E11D72C" w14:textId="77777777" w:rsidR="00793ABE" w:rsidRPr="00793ABE" w:rsidRDefault="00793ABE" w:rsidP="00793ABE">
      <w:pPr>
        <w:ind w:left="360" w:firstLine="0"/>
      </w:pPr>
    </w:p>
    <w:p w14:paraId="7DD28029" w14:textId="77777777" w:rsidR="000858BE" w:rsidRDefault="000858BE" w:rsidP="007977D7">
      <w:pPr>
        <w:ind w:firstLine="0"/>
      </w:pPr>
      <w:r>
        <w:br w:type="page"/>
      </w:r>
    </w:p>
    <w:p w14:paraId="78562D96" w14:textId="77777777" w:rsidR="000858BE" w:rsidRDefault="000858BE" w:rsidP="000858BE">
      <w:pPr>
        <w:jc w:val="center"/>
        <w:rPr>
          <w:rFonts w:ascii="Gill Sans MT" w:hAnsi="Gill Sans MT"/>
          <w:color w:val="FFFFFF" w:themeColor="background1"/>
          <w:sz w:val="44"/>
          <w:szCs w:val="44"/>
        </w:rPr>
      </w:pPr>
      <w:r>
        <w:rPr>
          <w:noProof/>
        </w:rPr>
        <w:lastRenderedPageBreak/>
        <w:drawing>
          <wp:anchor distT="0" distB="0" distL="114300" distR="114300" simplePos="0" relativeHeight="251668482" behindDoc="1" locked="0" layoutInCell="1" allowOverlap="1" wp14:anchorId="507DED3E" wp14:editId="0A0345E8">
            <wp:simplePos x="0" y="0"/>
            <wp:positionH relativeFrom="column">
              <wp:posOffset>-6400165</wp:posOffset>
            </wp:positionH>
            <wp:positionV relativeFrom="paragraph">
              <wp:posOffset>-1377571</wp:posOffset>
            </wp:positionV>
            <wp:extent cx="17305361" cy="11528599"/>
            <wp:effectExtent l="0" t="0" r="0" b="0"/>
            <wp:wrapNone/>
            <wp:docPr id="1777627553" name="Picture 1" descr="Urgent Call to Action: UN Ambassadors Must Strengthen Commitment to  Eradicate Modern Slavery - Terre des Hom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gent Call to Action: UN Ambassadors Must Strengthen Commitment to  Eradicate Modern Slavery - Terre des Homme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305361" cy="1152859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ill Sans MT" w:hAnsi="Gill Sans MT"/>
          <w:noProof/>
          <w:color w:val="FFFFFF" w:themeColor="background1"/>
          <w:sz w:val="32"/>
          <w:szCs w:val="32"/>
        </w:rPr>
        <mc:AlternateContent>
          <mc:Choice Requires="wps">
            <w:drawing>
              <wp:anchor distT="0" distB="0" distL="114300" distR="114300" simplePos="0" relativeHeight="251665410" behindDoc="0" locked="0" layoutInCell="1" allowOverlap="1" wp14:anchorId="3A9D9BB7" wp14:editId="4B6B8B6E">
                <wp:simplePos x="0" y="0"/>
                <wp:positionH relativeFrom="column">
                  <wp:posOffset>-97790</wp:posOffset>
                </wp:positionH>
                <wp:positionV relativeFrom="paragraph">
                  <wp:posOffset>-342621</wp:posOffset>
                </wp:positionV>
                <wp:extent cx="5943600" cy="637540"/>
                <wp:effectExtent l="0" t="0" r="0" b="0"/>
                <wp:wrapNone/>
                <wp:docPr id="1708558606" name="Text Box 1708558606"/>
                <wp:cNvGraphicFramePr/>
                <a:graphic xmlns:a="http://schemas.openxmlformats.org/drawingml/2006/main">
                  <a:graphicData uri="http://schemas.microsoft.com/office/word/2010/wordprocessingShape">
                    <wps:wsp>
                      <wps:cNvSpPr txBox="1"/>
                      <wps:spPr>
                        <a:xfrm>
                          <a:off x="0" y="0"/>
                          <a:ext cx="5943600" cy="637540"/>
                        </a:xfrm>
                        <a:prstGeom prst="rect">
                          <a:avLst/>
                        </a:prstGeom>
                        <a:noFill/>
                        <a:ln w="6350">
                          <a:noFill/>
                        </a:ln>
                      </wps:spPr>
                      <wps:txbx>
                        <w:txbxContent>
                          <w:p w14:paraId="5F49E397" w14:textId="77777777" w:rsidR="000858BE" w:rsidRPr="009E0F11" w:rsidRDefault="000858BE" w:rsidP="000858BE">
                            <w:pPr>
                              <w:jc w:val="center"/>
                              <w:rPr>
                                <w:sz w:val="32"/>
                                <w:szCs w:val="32"/>
                              </w:rPr>
                            </w:pPr>
                            <w:r w:rsidRPr="009E0F11">
                              <w:rPr>
                                <w:rFonts w:ascii="Gill Sans MT" w:hAnsi="Gill Sans MT"/>
                                <w:color w:val="FFFFFF" w:themeColor="background1"/>
                                <w:sz w:val="56"/>
                                <w:szCs w:val="56"/>
                              </w:rPr>
                              <w:t>Research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D9BB7" id="Text Box 1708558606" o:spid="_x0000_s1029" type="#_x0000_t202" style="position:absolute;left:0;text-align:left;margin-left:-7.7pt;margin-top:-27pt;width:468pt;height:50.2pt;z-index:2516654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" filled="f" stroked="f" strokeweight=".5pt">
                <v:textbox>
                  <w:txbxContent>
                    <w:p w14:paraId="5F49E397" w14:textId="77777777" w:rsidR="000858BE" w:rsidRPr="009E0F11" w:rsidRDefault="000858BE" w:rsidP="000858BE">
                      <w:pPr>
                        <w:jc w:val="center"/>
                        <w:rPr>
                          <w:sz w:val="32"/>
                          <w:szCs w:val="32"/>
                        </w:rPr>
                      </w:pPr>
                      <w:r w:rsidRPr="009E0F11">
                        <w:rPr>
                          <w:rFonts w:ascii="Gill Sans MT" w:hAnsi="Gill Sans MT"/>
                          <w:color w:val="FFFFFF" w:themeColor="background1"/>
                          <w:sz w:val="56"/>
                          <w:szCs w:val="56"/>
                        </w:rPr>
                        <w:t>Research Report</w:t>
                      </w:r>
                    </w:p>
                  </w:txbxContent>
                </v:textbox>
              </v:shape>
            </w:pict>
          </mc:Fallback>
        </mc:AlternateContent>
      </w:r>
      <w:r>
        <w:rPr>
          <w:rFonts w:ascii="Gill Sans MT" w:hAnsi="Gill Sans MT"/>
          <w:noProof/>
          <w:color w:val="FFFFFF" w:themeColor="background1"/>
          <w:sz w:val="32"/>
          <w:szCs w:val="32"/>
        </w:rPr>
        <mc:AlternateContent>
          <mc:Choice Requires="wps">
            <w:drawing>
              <wp:anchor distT="0" distB="0" distL="114300" distR="114300" simplePos="0" relativeHeight="251667458" behindDoc="0" locked="0" layoutInCell="1" allowOverlap="1" wp14:anchorId="77D0CD87" wp14:editId="2069BAB1">
                <wp:simplePos x="0" y="0"/>
                <wp:positionH relativeFrom="column">
                  <wp:posOffset>635</wp:posOffset>
                </wp:positionH>
                <wp:positionV relativeFrom="paragraph">
                  <wp:posOffset>-368731</wp:posOffset>
                </wp:positionV>
                <wp:extent cx="5716484" cy="598480"/>
                <wp:effectExtent l="19050" t="19050" r="36830" b="30480"/>
                <wp:wrapNone/>
                <wp:docPr id="2113737055" name="Rectangle 1"/>
                <wp:cNvGraphicFramePr/>
                <a:graphic xmlns:a="http://schemas.openxmlformats.org/drawingml/2006/main">
                  <a:graphicData uri="http://schemas.microsoft.com/office/word/2010/wordprocessingShape">
                    <wps:wsp>
                      <wps:cNvSpPr/>
                      <wps:spPr>
                        <a:xfrm>
                          <a:off x="0" y="0"/>
                          <a:ext cx="5716484" cy="598480"/>
                        </a:xfrm>
                        <a:prstGeom prst="rect">
                          <a:avLst/>
                        </a:prstGeom>
                        <a:noFill/>
                        <a:ln w="53975">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9036BD" id="Rectangle 1" o:spid="_x0000_s1026" style="position:absolute;margin-left:.05pt;margin-top:-29.05pt;width:450.1pt;height:47.1pt;z-index:2516674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" filled="f" strokecolor="white [3212]" strokeweight="4.25pt"/>
            </w:pict>
          </mc:Fallback>
        </mc:AlternateContent>
      </w:r>
      <w:r>
        <w:rPr>
          <w:rFonts w:ascii="Gill Sans MT" w:hAnsi="Gill Sans MT"/>
          <w:noProof/>
          <w:color w:val="FFFFFF" w:themeColor="background1"/>
          <w:sz w:val="32"/>
          <w:szCs w:val="32"/>
        </w:rPr>
        <w:t xml:space="preserve"> </w:t>
      </w:r>
    </w:p>
    <w:p w14:paraId="1D1FDE7D" w14:textId="77777777" w:rsidR="000858BE" w:rsidRPr="003E0EA2" w:rsidRDefault="000858BE" w:rsidP="000858BE">
      <w:pPr>
        <w:rPr>
          <w:rFonts w:ascii="Gill Sans MT" w:hAnsi="Gill Sans MT"/>
          <w:color w:val="FFFFFF" w:themeColor="background1"/>
          <w:sz w:val="40"/>
          <w:szCs w:val="40"/>
        </w:rPr>
      </w:pPr>
    </w:p>
    <w:p w14:paraId="6AA712C9" w14:textId="77777777" w:rsidR="000858BE" w:rsidRPr="00A508B3" w:rsidRDefault="000858BE" w:rsidP="00FA0D1D">
      <w:pPr>
        <w:ind w:firstLine="0"/>
        <w:rPr>
          <w:rFonts w:ascii="Gill Sans MT" w:hAnsi="Gill Sans MT"/>
          <w:b/>
          <w:bCs/>
          <w:color w:val="FFFFFF" w:themeColor="background1"/>
          <w:sz w:val="72"/>
          <w:szCs w:val="72"/>
        </w:rPr>
      </w:pPr>
      <w:r>
        <w:rPr>
          <w:rFonts w:ascii="Gill Sans MT" w:hAnsi="Gill Sans MT"/>
          <w:b/>
          <w:bCs/>
          <w:color w:val="FFFFFF" w:themeColor="background1"/>
          <w:sz w:val="72"/>
          <w:szCs w:val="72"/>
        </w:rPr>
        <w:t>Disarmament and International Security</w:t>
      </w:r>
    </w:p>
    <w:p w14:paraId="26889DC2" w14:textId="77777777" w:rsidR="000858BE" w:rsidRPr="00A508B3" w:rsidRDefault="000858BE" w:rsidP="000858BE">
      <w:pPr>
        <w:rPr>
          <w:rFonts w:ascii="Gill Sans MT" w:hAnsi="Gill Sans MT"/>
          <w:b/>
          <w:bCs/>
          <w:sz w:val="72"/>
          <w:szCs w:val="72"/>
        </w:rPr>
      </w:pPr>
    </w:p>
    <w:p w14:paraId="6218F52A" w14:textId="77777777" w:rsidR="000858BE" w:rsidRDefault="000858BE" w:rsidP="000858BE">
      <w:pPr>
        <w:rPr>
          <w:rFonts w:ascii="Gill Sans MT" w:hAnsi="Gill Sans MT"/>
          <w:color w:val="FFFFFF" w:themeColor="background1"/>
          <w:sz w:val="60"/>
          <w:szCs w:val="60"/>
        </w:rPr>
      </w:pPr>
      <w:r w:rsidRPr="00D573FB">
        <w:rPr>
          <w:rFonts w:ascii="Gill Sans MT" w:hAnsi="Gill Sans MT"/>
          <w:color w:val="FFFFFF" w:themeColor="background1"/>
          <w:sz w:val="60"/>
          <w:szCs w:val="60"/>
        </w:rPr>
        <w:t>The</w:t>
      </w:r>
      <w:r w:rsidRPr="00330963">
        <w:rPr>
          <w:rFonts w:ascii="Gill Sans MT" w:hAnsi="Gill Sans MT"/>
          <w:color w:val="FFFFFF" w:themeColor="background1"/>
          <w:sz w:val="60"/>
          <w:szCs w:val="60"/>
        </w:rPr>
        <w:t xml:space="preserve"> </w:t>
      </w:r>
      <w:r>
        <w:rPr>
          <w:rFonts w:ascii="Gill Sans MT" w:hAnsi="Gill Sans MT"/>
          <w:color w:val="FFFFFF" w:themeColor="background1"/>
          <w:sz w:val="60"/>
          <w:szCs w:val="60"/>
        </w:rPr>
        <w:t>Q</w:t>
      </w:r>
      <w:r w:rsidRPr="00330963">
        <w:rPr>
          <w:rFonts w:ascii="Gill Sans MT" w:hAnsi="Gill Sans MT"/>
          <w:color w:val="FFFFFF" w:themeColor="background1"/>
          <w:sz w:val="60"/>
          <w:szCs w:val="60"/>
        </w:rPr>
        <w:t>uestion o</w:t>
      </w:r>
      <w:r>
        <w:rPr>
          <w:rFonts w:ascii="Gill Sans MT" w:hAnsi="Gill Sans MT"/>
          <w:color w:val="FFFFFF" w:themeColor="background1"/>
          <w:sz w:val="60"/>
          <w:szCs w:val="60"/>
        </w:rPr>
        <w:t>f</w:t>
      </w:r>
      <w:r w:rsidRPr="00330963">
        <w:rPr>
          <w:rFonts w:ascii="Gill Sans MT" w:hAnsi="Gill Sans MT"/>
          <w:color w:val="FFFFFF" w:themeColor="background1"/>
          <w:sz w:val="60"/>
          <w:szCs w:val="60"/>
        </w:rPr>
        <w:t xml:space="preserve"> </w:t>
      </w:r>
      <w:r>
        <w:rPr>
          <w:rFonts w:ascii="Gill Sans MT" w:hAnsi="Gill Sans MT"/>
          <w:color w:val="FFFFFF" w:themeColor="background1"/>
          <w:sz w:val="60"/>
          <w:szCs w:val="60"/>
        </w:rPr>
        <w:t>Modern Slavery and People Trafficking in Africa and The Middle East</w:t>
      </w:r>
    </w:p>
    <w:p w14:paraId="5537B7B4" w14:textId="77777777" w:rsidR="000858BE" w:rsidRDefault="000858BE" w:rsidP="000858BE">
      <w:pPr>
        <w:ind w:firstLine="0"/>
        <w:rPr>
          <w:rFonts w:ascii="Gill Sans MT" w:hAnsi="Gill Sans MT"/>
          <w:color w:val="FFFFFF" w:themeColor="background1"/>
          <w:sz w:val="60"/>
          <w:szCs w:val="60"/>
        </w:rPr>
      </w:pPr>
    </w:p>
    <w:p w14:paraId="298E5C6F" w14:textId="0C48858A" w:rsidR="000858BE" w:rsidRPr="00EA2C63" w:rsidRDefault="000858BE" w:rsidP="000858BE">
      <w:pPr>
        <w:ind w:firstLine="0"/>
        <w:rPr>
          <w:rFonts w:ascii="Gill Sans MT" w:hAnsi="Gill Sans MT"/>
        </w:rPr>
      </w:pPr>
      <w:r>
        <w:rPr>
          <w:rStyle w:val="normaltextrun"/>
          <w:rFonts w:ascii="Gill Sans MT" w:hAnsi="Gill Sans MT" w:cs="Segoe UI"/>
          <w:b/>
          <w:bCs/>
          <w:color w:val="A6192E"/>
          <w:sz w:val="28"/>
          <w:szCs w:val="28"/>
        </w:rPr>
        <w:lastRenderedPageBreak/>
        <w:t>B</w:t>
      </w:r>
      <w:r w:rsidRPr="00EA2C63">
        <w:rPr>
          <w:rStyle w:val="normaltextrun"/>
          <w:rFonts w:ascii="Gill Sans MT" w:hAnsi="Gill Sans MT" w:cs="Segoe UI"/>
          <w:b/>
          <w:bCs/>
          <w:color w:val="A6192E"/>
          <w:sz w:val="28"/>
          <w:szCs w:val="28"/>
        </w:rPr>
        <w:t>ackground</w:t>
      </w:r>
      <w:r w:rsidRPr="00EA2C63">
        <w:rPr>
          <w:rStyle w:val="eop"/>
          <w:rFonts w:ascii="Gill Sans MT" w:hAnsi="Gill Sans MT" w:cs="Segoe UI"/>
          <w:b/>
          <w:bCs/>
          <w:color w:val="A6192E"/>
          <w:sz w:val="28"/>
          <w:szCs w:val="28"/>
        </w:rPr>
        <w:t> Information</w:t>
      </w:r>
    </w:p>
    <w:p w14:paraId="2EE9FE39" w14:textId="504512C9" w:rsidR="000858BE" w:rsidRDefault="000858BE" w:rsidP="000858BE">
      <w:pPr>
        <w:ind w:firstLine="0"/>
        <w:rPr>
          <w:rStyle w:val="eop"/>
          <w:rFonts w:ascii="Gill Sans MT" w:hAnsi="Gill Sans MT"/>
          <w:color w:val="000000"/>
          <w:shd w:val="clear" w:color="auto" w:fill="FFFFFF"/>
        </w:rPr>
      </w:pPr>
      <w:r w:rsidRPr="00EA2C63">
        <w:rPr>
          <w:rStyle w:val="normaltextrun"/>
          <w:rFonts w:ascii="Gill Sans MT" w:hAnsi="Gill Sans MT"/>
          <w:color w:val="000000"/>
          <w:shd w:val="clear" w:color="auto" w:fill="FFFFFF"/>
        </w:rPr>
        <w:t>In the last four decades, slavery and people trafficking have exploded across the Middle East, with countries such as Saudi Arabia and Qatar using the people trafficking of migrant workers from poorer countries in large numbers as slave labour for construction projects. The UN recognises the importance of tackling this issue directly, as and I nothing is done, it fears that this increase in people trafficking could reach levels as high as 50 million people in the coming decade. </w:t>
      </w:r>
    </w:p>
    <w:p w14:paraId="4EC59095" w14:textId="77777777" w:rsidR="000858BE" w:rsidRPr="000858BE" w:rsidRDefault="000858BE" w:rsidP="000858BE">
      <w:pPr>
        <w:ind w:firstLine="0"/>
        <w:rPr>
          <w:rFonts w:ascii="Gill Sans MT" w:hAnsi="Gill Sans MT"/>
          <w:color w:val="000000"/>
          <w:shd w:val="clear" w:color="auto" w:fill="FFFFFF"/>
        </w:rPr>
      </w:pPr>
    </w:p>
    <w:p w14:paraId="61CA9A49" w14:textId="77777777" w:rsidR="000858BE" w:rsidRPr="00EA2C63" w:rsidRDefault="000858BE" w:rsidP="000858BE">
      <w:pPr>
        <w:ind w:firstLine="0"/>
        <w:rPr>
          <w:rFonts w:ascii="Gill Sans MT" w:hAnsi="Gill Sans MT"/>
        </w:rPr>
      </w:pPr>
      <w:r w:rsidRPr="00EA2C63">
        <w:rPr>
          <w:rStyle w:val="normaltextrun"/>
          <w:rFonts w:ascii="Gill Sans MT" w:hAnsi="Gill Sans MT" w:cs="Segoe UI"/>
          <w:b/>
          <w:bCs/>
          <w:color w:val="A6192E"/>
          <w:sz w:val="28"/>
          <w:szCs w:val="28"/>
        </w:rPr>
        <w:t>Issue</w:t>
      </w:r>
      <w:r w:rsidRPr="00EA2C63">
        <w:rPr>
          <w:rStyle w:val="eop"/>
          <w:rFonts w:ascii="Gill Sans MT" w:hAnsi="Gill Sans MT" w:cs="Segoe UI"/>
          <w:b/>
          <w:bCs/>
          <w:color w:val="A6192E"/>
          <w:sz w:val="28"/>
          <w:szCs w:val="28"/>
        </w:rPr>
        <w:t>s</w:t>
      </w:r>
    </w:p>
    <w:p w14:paraId="348DCA99" w14:textId="77777777" w:rsidR="000858BE" w:rsidRPr="00EA2C63" w:rsidRDefault="000858BE" w:rsidP="000858BE">
      <w:pPr>
        <w:ind w:firstLine="0"/>
        <w:rPr>
          <w:rFonts w:ascii="Gill Sans MT" w:hAnsi="Gill Sans MT"/>
        </w:rPr>
      </w:pPr>
      <w:r w:rsidRPr="00EA2C63">
        <w:rPr>
          <w:rStyle w:val="normaltextrun"/>
          <w:rFonts w:ascii="Gill Sans MT" w:hAnsi="Gill Sans MT"/>
        </w:rPr>
        <w:t>Saudi Arabia has an estimated 740,000 people living in modern slavery. This is due to its policy of importing migrant workers and stripping them of their passports, effectively trapping them in the country to work for extremely low pay—crippling them in poverty. </w:t>
      </w:r>
      <w:r w:rsidRPr="00EA2C63">
        <w:rPr>
          <w:rStyle w:val="eop"/>
          <w:rFonts w:ascii="Gill Sans MT" w:hAnsi="Gill Sans MT"/>
        </w:rPr>
        <w:t> </w:t>
      </w:r>
    </w:p>
    <w:p w14:paraId="3EA20E86" w14:textId="77777777" w:rsidR="000858BE" w:rsidRPr="00EA2C63" w:rsidRDefault="000858BE" w:rsidP="0070461A">
      <w:pPr>
        <w:ind w:firstLine="0"/>
        <w:rPr>
          <w:rStyle w:val="eop"/>
          <w:rFonts w:ascii="Gill Sans MT" w:hAnsi="Gill Sans MT"/>
        </w:rPr>
      </w:pPr>
      <w:r w:rsidRPr="00EA2C63">
        <w:rPr>
          <w:rStyle w:val="normaltextrun"/>
          <w:rFonts w:ascii="Gill Sans MT" w:hAnsi="Gill Sans MT"/>
        </w:rPr>
        <w:t>An estimated 3.8 million people in Africa are in forced labour. Countries with the highest levels of modern slavery included Eritrea, Mauritania, and South Sudan. Often, as is the case in Mauritania, slavery exists along ethnic boundaries. Over 200,000 people have been trafficked to the Middle East over the past two decades, with Yemen and the United Arab Emirates having amongst the highest human trafficking levels.</w:t>
      </w:r>
      <w:r w:rsidRPr="00EA2C63">
        <w:rPr>
          <w:rStyle w:val="eop"/>
          <w:rFonts w:ascii="Gill Sans MT" w:hAnsi="Gill Sans MT"/>
        </w:rPr>
        <w:t> </w:t>
      </w:r>
    </w:p>
    <w:p w14:paraId="6A13F455" w14:textId="77777777" w:rsidR="000858BE" w:rsidRPr="00EA2C63" w:rsidRDefault="000858BE" w:rsidP="000858BE">
      <w:pPr>
        <w:rPr>
          <w:rFonts w:ascii="Gill Sans MT" w:hAnsi="Gill Sans MT"/>
        </w:rPr>
      </w:pPr>
    </w:p>
    <w:p w14:paraId="1A914FED" w14:textId="77777777" w:rsidR="000858BE" w:rsidRPr="00EA2C63" w:rsidRDefault="000858BE" w:rsidP="0070461A">
      <w:pPr>
        <w:ind w:firstLine="0"/>
        <w:rPr>
          <w:rFonts w:ascii="Gill Sans MT" w:hAnsi="Gill Sans MT"/>
        </w:rPr>
      </w:pPr>
      <w:r w:rsidRPr="00EA2C63">
        <w:rPr>
          <w:rStyle w:val="normaltextrun"/>
          <w:rFonts w:ascii="Gill Sans MT" w:hAnsi="Gill Sans MT"/>
          <w:b/>
          <w:bCs/>
          <w:color w:val="A6192E"/>
          <w:sz w:val="28"/>
          <w:szCs w:val="28"/>
        </w:rPr>
        <w:t>Key Questions</w:t>
      </w:r>
    </w:p>
    <w:p w14:paraId="53B3F1EA" w14:textId="77777777" w:rsidR="000858BE" w:rsidRPr="00EA2C63" w:rsidRDefault="000858BE" w:rsidP="0070461A">
      <w:pPr>
        <w:ind w:firstLine="0"/>
        <w:rPr>
          <w:rFonts w:ascii="Gill Sans MT" w:hAnsi="Gill Sans MT"/>
        </w:rPr>
      </w:pPr>
      <w:r w:rsidRPr="00EA2C63">
        <w:rPr>
          <w:rStyle w:val="normaltextrun"/>
          <w:rFonts w:ascii="Gill Sans MT" w:hAnsi="Gill Sans MT"/>
        </w:rPr>
        <w:t>Delegates should consider whether countries in Middle East and Africa are taking sufficient action to prevent human trafficking in their countries or actively encouraging the process.</w:t>
      </w:r>
      <w:r w:rsidRPr="00EA2C63">
        <w:rPr>
          <w:rStyle w:val="eop"/>
          <w:rFonts w:ascii="Gill Sans MT" w:hAnsi="Gill Sans MT"/>
        </w:rPr>
        <w:t> </w:t>
      </w:r>
    </w:p>
    <w:p w14:paraId="39548E67" w14:textId="77777777" w:rsidR="000858BE" w:rsidRPr="00EA2C63" w:rsidRDefault="000858BE" w:rsidP="0070461A">
      <w:pPr>
        <w:ind w:firstLine="0"/>
        <w:rPr>
          <w:rFonts w:ascii="Gill Sans MT" w:hAnsi="Gill Sans MT"/>
        </w:rPr>
      </w:pPr>
      <w:r w:rsidRPr="00EA2C63">
        <w:rPr>
          <w:rStyle w:val="normaltextrun"/>
          <w:rFonts w:ascii="Gill Sans MT" w:hAnsi="Gill Sans MT"/>
        </w:rPr>
        <w:t>Delegates should consider agreements that could be put in place to curb modern slavery and people trafficking within Africa and the Middle East.</w:t>
      </w:r>
      <w:r w:rsidRPr="00EA2C63">
        <w:rPr>
          <w:rStyle w:val="eop"/>
          <w:rFonts w:ascii="Gill Sans MT" w:hAnsi="Gill Sans MT"/>
        </w:rPr>
        <w:t> </w:t>
      </w:r>
    </w:p>
    <w:p w14:paraId="7BE7CA93" w14:textId="77777777" w:rsidR="000858BE" w:rsidRPr="00EA2C63" w:rsidRDefault="000858BE" w:rsidP="0070461A">
      <w:pPr>
        <w:ind w:firstLine="0"/>
        <w:rPr>
          <w:rStyle w:val="eop"/>
          <w:rFonts w:ascii="Gill Sans MT" w:hAnsi="Gill Sans MT"/>
        </w:rPr>
      </w:pPr>
      <w:r w:rsidRPr="00EA2C63">
        <w:rPr>
          <w:rStyle w:val="normaltextrun"/>
          <w:rFonts w:ascii="Gill Sans MT" w:hAnsi="Gill Sans MT"/>
        </w:rPr>
        <w:lastRenderedPageBreak/>
        <w:t xml:space="preserve">Delegate not representing countries in either region should recognize the importance that stopping human trafficking and </w:t>
      </w:r>
      <w:proofErr w:type="gramStart"/>
      <w:r w:rsidRPr="00EA2C63">
        <w:rPr>
          <w:rStyle w:val="normaltextrun"/>
          <w:rFonts w:ascii="Gill Sans MT" w:hAnsi="Gill Sans MT"/>
        </w:rPr>
        <w:t>modern day</w:t>
      </w:r>
      <w:proofErr w:type="gramEnd"/>
      <w:r w:rsidRPr="00EA2C63">
        <w:rPr>
          <w:rStyle w:val="normaltextrun"/>
          <w:rFonts w:ascii="Gill Sans MT" w:hAnsi="Gill Sans MT"/>
        </w:rPr>
        <w:t xml:space="preserve"> slavery plays on the international stage, and therefore work hard to curb its prevalence everywhere.</w:t>
      </w:r>
      <w:r w:rsidRPr="00EA2C63">
        <w:rPr>
          <w:rStyle w:val="eop"/>
          <w:rFonts w:ascii="Gill Sans MT" w:hAnsi="Gill Sans MT"/>
        </w:rPr>
        <w:t> </w:t>
      </w:r>
    </w:p>
    <w:p w14:paraId="06535C59" w14:textId="77777777" w:rsidR="000858BE" w:rsidRPr="00EA2C63" w:rsidRDefault="000858BE" w:rsidP="000858BE">
      <w:pPr>
        <w:rPr>
          <w:rFonts w:ascii="Gill Sans MT" w:hAnsi="Gill Sans MT"/>
        </w:rPr>
      </w:pPr>
    </w:p>
    <w:p w14:paraId="470A6805" w14:textId="77777777" w:rsidR="000858BE" w:rsidRPr="00EA2C63" w:rsidRDefault="000858BE" w:rsidP="0070461A">
      <w:pPr>
        <w:ind w:firstLine="0"/>
        <w:rPr>
          <w:rFonts w:ascii="Gill Sans MT" w:hAnsi="Gill Sans MT"/>
        </w:rPr>
      </w:pPr>
      <w:r w:rsidRPr="00EA2C63">
        <w:rPr>
          <w:rStyle w:val="normaltextrun"/>
          <w:rFonts w:ascii="Gill Sans MT" w:hAnsi="Gill Sans MT" w:cs="Segoe UI"/>
          <w:b/>
          <w:bCs/>
          <w:color w:val="A6192E"/>
          <w:sz w:val="28"/>
          <w:szCs w:val="28"/>
        </w:rPr>
        <w:t>Countries Involved</w:t>
      </w:r>
      <w:r w:rsidRPr="00EA2C63">
        <w:rPr>
          <w:rStyle w:val="eop"/>
          <w:rFonts w:ascii="Gill Sans MT" w:hAnsi="Gill Sans MT" w:cs="Segoe UI"/>
          <w:color w:val="A6192E"/>
          <w:sz w:val="28"/>
          <w:szCs w:val="28"/>
        </w:rPr>
        <w:t> </w:t>
      </w:r>
    </w:p>
    <w:p w14:paraId="75456FAA" w14:textId="77777777" w:rsidR="000858BE" w:rsidRPr="00EA2C63" w:rsidRDefault="000858BE" w:rsidP="0070461A">
      <w:pPr>
        <w:ind w:firstLine="0"/>
        <w:rPr>
          <w:rStyle w:val="eop"/>
          <w:rFonts w:ascii="Gill Sans MT" w:hAnsi="Gill Sans MT"/>
          <w:color w:val="000000"/>
          <w:shd w:val="clear" w:color="auto" w:fill="FFFFFF"/>
        </w:rPr>
      </w:pPr>
      <w:r w:rsidRPr="00EA2C63">
        <w:rPr>
          <w:rStyle w:val="normaltextrun"/>
          <w:rFonts w:ascii="Gill Sans MT" w:hAnsi="Gill Sans MT"/>
          <w:color w:val="000000"/>
          <w:shd w:val="clear" w:color="auto" w:fill="FFFFFF"/>
        </w:rPr>
        <w:t>Saudi Arabia, Qatar, UAE, Eritrea, Mauritania, South Sudan, USA, UK, France, and Yemen.</w:t>
      </w:r>
      <w:r w:rsidRPr="00EA2C63">
        <w:rPr>
          <w:rStyle w:val="eop"/>
          <w:rFonts w:ascii="Gill Sans MT" w:hAnsi="Gill Sans MT"/>
          <w:color w:val="000000"/>
          <w:shd w:val="clear" w:color="auto" w:fill="FFFFFF"/>
        </w:rPr>
        <w:t> </w:t>
      </w:r>
    </w:p>
    <w:p w14:paraId="03D9C386" w14:textId="77777777" w:rsidR="000858BE" w:rsidRPr="00EA2C63" w:rsidRDefault="000858BE" w:rsidP="000858BE">
      <w:pPr>
        <w:rPr>
          <w:rFonts w:ascii="Gill Sans MT" w:hAnsi="Gill Sans MT"/>
        </w:rPr>
      </w:pPr>
    </w:p>
    <w:p w14:paraId="542E9B68" w14:textId="77777777" w:rsidR="000858BE" w:rsidRPr="00EA2C63" w:rsidRDefault="000858BE" w:rsidP="0070461A">
      <w:pPr>
        <w:ind w:firstLine="0"/>
        <w:rPr>
          <w:rFonts w:ascii="Gill Sans MT" w:hAnsi="Gill Sans MT"/>
        </w:rPr>
      </w:pPr>
      <w:r w:rsidRPr="00EA2C63">
        <w:rPr>
          <w:rStyle w:val="normaltextrun"/>
          <w:rFonts w:ascii="Gill Sans MT" w:hAnsi="Gill Sans MT" w:cs="Segoe UI"/>
          <w:b/>
          <w:bCs/>
          <w:color w:val="A6192E"/>
          <w:sz w:val="28"/>
          <w:szCs w:val="28"/>
        </w:rPr>
        <w:t>Useful Links</w:t>
      </w:r>
    </w:p>
    <w:p w14:paraId="1B0CD9AC" w14:textId="77777777" w:rsidR="000858BE" w:rsidRPr="00EA2C63" w:rsidRDefault="00AB445F" w:rsidP="0070461A">
      <w:pPr>
        <w:ind w:firstLine="0"/>
        <w:rPr>
          <w:rFonts w:ascii="Gill Sans MT" w:hAnsi="Gill Sans MT"/>
          <w:sz w:val="18"/>
          <w:szCs w:val="18"/>
        </w:rPr>
      </w:pPr>
      <w:hyperlink r:id="rId14" w:tgtFrame="_blank" w:history="1">
        <w:r w:rsidR="000858BE" w:rsidRPr="00EA2C63">
          <w:rPr>
            <w:rStyle w:val="normaltextrun"/>
            <w:rFonts w:ascii="Gill Sans MT" w:hAnsi="Gill Sans MT" w:cs="Segoe UI"/>
            <w:color w:val="0563C1"/>
            <w:u w:val="single"/>
          </w:rPr>
          <w:t>https://www.walkfree.org/global-slavery-index/country-studies/saudi-arabia/</w:t>
        </w:r>
      </w:hyperlink>
      <w:r w:rsidR="000858BE" w:rsidRPr="00EA2C63">
        <w:rPr>
          <w:rStyle w:val="eop"/>
          <w:rFonts w:ascii="Gill Sans MT" w:hAnsi="Gill Sans MT" w:cs="Segoe UI"/>
        </w:rPr>
        <w:t> </w:t>
      </w:r>
    </w:p>
    <w:p w14:paraId="57075CBF" w14:textId="77777777" w:rsidR="000858BE" w:rsidRPr="00EA2C63" w:rsidRDefault="00AB445F" w:rsidP="0070461A">
      <w:pPr>
        <w:ind w:firstLine="0"/>
        <w:rPr>
          <w:rFonts w:ascii="Gill Sans MT" w:hAnsi="Gill Sans MT"/>
          <w:sz w:val="18"/>
          <w:szCs w:val="18"/>
        </w:rPr>
      </w:pPr>
      <w:hyperlink r:id="rId15" w:anchor=":~:text=In%20the%20Middle%20East%2C%20some,camel%20jockeying%20of%20young%20boys" w:tgtFrame="_blank" w:history="1">
        <w:r w:rsidR="000858BE" w:rsidRPr="00EA2C63">
          <w:rPr>
            <w:rStyle w:val="normaltextrun"/>
            <w:rFonts w:ascii="Gill Sans MT" w:hAnsi="Gill Sans MT" w:cs="Segoe UI"/>
            <w:color w:val="0563C1"/>
            <w:u w:val="single"/>
          </w:rPr>
          <w:t>https://en.m.wikipedia.org/wiki/Human_trafficking_in_the_Middle_East#:~:text=In%20the%20Middle%20East%2C%20some,camel%20jockeying%20of%20young%20boys</w:t>
        </w:r>
      </w:hyperlink>
      <w:r w:rsidR="000858BE" w:rsidRPr="00EA2C63">
        <w:rPr>
          <w:rStyle w:val="normaltextrun"/>
          <w:rFonts w:ascii="Gill Sans MT" w:hAnsi="Gill Sans MT" w:cs="Segoe UI"/>
        </w:rPr>
        <w:t> </w:t>
      </w:r>
      <w:r w:rsidR="000858BE" w:rsidRPr="00EA2C63">
        <w:rPr>
          <w:rStyle w:val="eop"/>
          <w:rFonts w:ascii="Gill Sans MT" w:hAnsi="Gill Sans MT" w:cs="Segoe UI"/>
        </w:rPr>
        <w:t> </w:t>
      </w:r>
      <w:r w:rsidR="000858BE" w:rsidRPr="00EA2C63">
        <w:rPr>
          <w:rFonts w:ascii="Gill Sans MT" w:hAnsi="Gill Sans MT"/>
        </w:rPr>
        <w:t xml:space="preserve"> </w:t>
      </w:r>
    </w:p>
    <w:p w14:paraId="2E7E2598" w14:textId="0111064C" w:rsidR="000858BE" w:rsidRDefault="000858BE" w:rsidP="00793ABE">
      <w:pPr>
        <w:ind w:left="360" w:firstLine="0"/>
      </w:pPr>
    </w:p>
    <w:p w14:paraId="052B537A" w14:textId="77777777" w:rsidR="000858BE" w:rsidRDefault="000858BE">
      <w:r>
        <w:br w:type="page"/>
      </w:r>
    </w:p>
    <w:p w14:paraId="2D01BAAD" w14:textId="77777777" w:rsidR="00930098" w:rsidRDefault="00930098" w:rsidP="00930098">
      <w:pPr>
        <w:jc w:val="center"/>
        <w:rPr>
          <w:rFonts w:ascii="Gill Sans MT" w:hAnsi="Gill Sans MT"/>
          <w:color w:val="FFFFFF" w:themeColor="background1"/>
          <w:sz w:val="44"/>
          <w:szCs w:val="44"/>
        </w:rPr>
      </w:pPr>
      <w:r>
        <w:rPr>
          <w:noProof/>
        </w:rPr>
        <w:lastRenderedPageBreak/>
        <w:drawing>
          <wp:anchor distT="0" distB="0" distL="114300" distR="114300" simplePos="0" relativeHeight="251673602" behindDoc="1" locked="0" layoutInCell="1" allowOverlap="1" wp14:anchorId="4CC08D56" wp14:editId="11FB07B1">
            <wp:simplePos x="0" y="0"/>
            <wp:positionH relativeFrom="column">
              <wp:posOffset>-2850515</wp:posOffset>
            </wp:positionH>
            <wp:positionV relativeFrom="paragraph">
              <wp:posOffset>-930588</wp:posOffset>
            </wp:positionV>
            <wp:extent cx="20076579" cy="10959152"/>
            <wp:effectExtent l="0" t="0" r="2540" b="0"/>
            <wp:wrapNone/>
            <wp:docPr id="1762563899" name="Picture 2" descr="A gavel and scales of just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563899" name="Picture 2" descr="A gavel and scales of justice&#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076579" cy="1095915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ill Sans MT" w:hAnsi="Gill Sans MT"/>
          <w:noProof/>
          <w:color w:val="FFFFFF" w:themeColor="background1"/>
          <w:sz w:val="32"/>
          <w:szCs w:val="32"/>
        </w:rPr>
        <mc:AlternateContent>
          <mc:Choice Requires="wps">
            <w:drawing>
              <wp:anchor distT="0" distB="0" distL="114300" distR="114300" simplePos="0" relativeHeight="251670530" behindDoc="0" locked="0" layoutInCell="1" allowOverlap="1" wp14:anchorId="6662D6E8" wp14:editId="78DB78AA">
                <wp:simplePos x="0" y="0"/>
                <wp:positionH relativeFrom="column">
                  <wp:posOffset>-97790</wp:posOffset>
                </wp:positionH>
                <wp:positionV relativeFrom="paragraph">
                  <wp:posOffset>-342621</wp:posOffset>
                </wp:positionV>
                <wp:extent cx="5943600" cy="637540"/>
                <wp:effectExtent l="0" t="0" r="0" b="0"/>
                <wp:wrapNone/>
                <wp:docPr id="1128832247" name="Text Box 1128832247"/>
                <wp:cNvGraphicFramePr/>
                <a:graphic xmlns:a="http://schemas.openxmlformats.org/drawingml/2006/main">
                  <a:graphicData uri="http://schemas.microsoft.com/office/word/2010/wordprocessingShape">
                    <wps:wsp>
                      <wps:cNvSpPr txBox="1"/>
                      <wps:spPr>
                        <a:xfrm>
                          <a:off x="0" y="0"/>
                          <a:ext cx="5943600" cy="637540"/>
                        </a:xfrm>
                        <a:prstGeom prst="rect">
                          <a:avLst/>
                        </a:prstGeom>
                        <a:noFill/>
                        <a:ln w="6350">
                          <a:noFill/>
                        </a:ln>
                      </wps:spPr>
                      <wps:txbx>
                        <w:txbxContent>
                          <w:p w14:paraId="3DC93D0B" w14:textId="77777777" w:rsidR="00930098" w:rsidRPr="009E0F11" w:rsidRDefault="00930098" w:rsidP="00930098">
                            <w:pPr>
                              <w:jc w:val="center"/>
                              <w:rPr>
                                <w:sz w:val="32"/>
                                <w:szCs w:val="32"/>
                              </w:rPr>
                            </w:pPr>
                            <w:r w:rsidRPr="009E0F11">
                              <w:rPr>
                                <w:rFonts w:ascii="Gill Sans MT" w:hAnsi="Gill Sans MT"/>
                                <w:color w:val="FFFFFF" w:themeColor="background1"/>
                                <w:sz w:val="56"/>
                                <w:szCs w:val="56"/>
                              </w:rPr>
                              <w:t>Research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2D6E8" id="Text Box 1128832247" o:spid="_x0000_s1030" type="#_x0000_t202" style="position:absolute;left:0;text-align:left;margin-left:-7.7pt;margin-top:-27pt;width:468pt;height:50.2pt;z-index:2516705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" filled="f" stroked="f" strokeweight=".5pt">
                <v:textbox>
                  <w:txbxContent>
                    <w:p w14:paraId="3DC93D0B" w14:textId="77777777" w:rsidR="00930098" w:rsidRPr="009E0F11" w:rsidRDefault="00930098" w:rsidP="00930098">
                      <w:pPr>
                        <w:jc w:val="center"/>
                        <w:rPr>
                          <w:sz w:val="32"/>
                          <w:szCs w:val="32"/>
                        </w:rPr>
                      </w:pPr>
                      <w:r w:rsidRPr="009E0F11">
                        <w:rPr>
                          <w:rFonts w:ascii="Gill Sans MT" w:hAnsi="Gill Sans MT"/>
                          <w:color w:val="FFFFFF" w:themeColor="background1"/>
                          <w:sz w:val="56"/>
                          <w:szCs w:val="56"/>
                        </w:rPr>
                        <w:t>Research Report</w:t>
                      </w:r>
                    </w:p>
                  </w:txbxContent>
                </v:textbox>
              </v:shape>
            </w:pict>
          </mc:Fallback>
        </mc:AlternateContent>
      </w:r>
      <w:r>
        <w:rPr>
          <w:rFonts w:ascii="Gill Sans MT" w:hAnsi="Gill Sans MT"/>
          <w:noProof/>
          <w:color w:val="FFFFFF" w:themeColor="background1"/>
          <w:sz w:val="32"/>
          <w:szCs w:val="32"/>
        </w:rPr>
        <mc:AlternateContent>
          <mc:Choice Requires="wps">
            <w:drawing>
              <wp:anchor distT="0" distB="0" distL="114300" distR="114300" simplePos="0" relativeHeight="251672578" behindDoc="0" locked="0" layoutInCell="1" allowOverlap="1" wp14:anchorId="16B111AA" wp14:editId="21FF5CA2">
                <wp:simplePos x="0" y="0"/>
                <wp:positionH relativeFrom="column">
                  <wp:posOffset>635</wp:posOffset>
                </wp:positionH>
                <wp:positionV relativeFrom="paragraph">
                  <wp:posOffset>-368731</wp:posOffset>
                </wp:positionV>
                <wp:extent cx="5716484" cy="598480"/>
                <wp:effectExtent l="19050" t="19050" r="36830" b="30480"/>
                <wp:wrapNone/>
                <wp:docPr id="1320845577" name="Rectangle 1"/>
                <wp:cNvGraphicFramePr/>
                <a:graphic xmlns:a="http://schemas.openxmlformats.org/drawingml/2006/main">
                  <a:graphicData uri="http://schemas.microsoft.com/office/word/2010/wordprocessingShape">
                    <wps:wsp>
                      <wps:cNvSpPr/>
                      <wps:spPr>
                        <a:xfrm>
                          <a:off x="0" y="0"/>
                          <a:ext cx="5716484" cy="598480"/>
                        </a:xfrm>
                        <a:prstGeom prst="rect">
                          <a:avLst/>
                        </a:prstGeom>
                        <a:noFill/>
                        <a:ln w="53975">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C3D5CF3" id="Rectangle 1" o:spid="_x0000_s1026" style="position:absolute;margin-left:.05pt;margin-top:-29.05pt;width:450.1pt;height:47.1pt;z-index:25167257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" filled="f" strokecolor="white [3212]" strokeweight="4.25pt"/>
            </w:pict>
          </mc:Fallback>
        </mc:AlternateContent>
      </w:r>
      <w:r>
        <w:rPr>
          <w:rFonts w:ascii="Gill Sans MT" w:hAnsi="Gill Sans MT"/>
          <w:noProof/>
          <w:color w:val="FFFFFF" w:themeColor="background1"/>
          <w:sz w:val="32"/>
          <w:szCs w:val="32"/>
        </w:rPr>
        <w:t xml:space="preserve"> </w:t>
      </w:r>
    </w:p>
    <w:p w14:paraId="36634BCD" w14:textId="77777777" w:rsidR="00930098" w:rsidRPr="003E0EA2" w:rsidRDefault="00930098" w:rsidP="00930098">
      <w:pPr>
        <w:rPr>
          <w:rFonts w:ascii="Gill Sans MT" w:hAnsi="Gill Sans MT"/>
          <w:color w:val="FFFFFF" w:themeColor="background1"/>
          <w:sz w:val="40"/>
          <w:szCs w:val="40"/>
        </w:rPr>
      </w:pPr>
    </w:p>
    <w:p w14:paraId="1A5FBFDB" w14:textId="77777777" w:rsidR="00930098" w:rsidRDefault="00930098" w:rsidP="007977D7">
      <w:pPr>
        <w:ind w:firstLine="0"/>
        <w:rPr>
          <w:rFonts w:ascii="Gill Sans MT" w:hAnsi="Gill Sans MT"/>
          <w:b/>
          <w:bCs/>
          <w:color w:val="FFFFFF" w:themeColor="background1"/>
          <w:sz w:val="72"/>
          <w:szCs w:val="72"/>
        </w:rPr>
      </w:pPr>
      <w:r>
        <w:rPr>
          <w:rFonts w:ascii="Gill Sans MT" w:hAnsi="Gill Sans MT"/>
          <w:b/>
          <w:bCs/>
          <w:color w:val="FFFFFF" w:themeColor="background1"/>
          <w:sz w:val="72"/>
          <w:szCs w:val="72"/>
        </w:rPr>
        <w:t>Economic and Financial</w:t>
      </w:r>
    </w:p>
    <w:p w14:paraId="664FF9DE" w14:textId="77777777" w:rsidR="00930098" w:rsidRPr="00A508B3" w:rsidRDefault="00930098" w:rsidP="007977D7">
      <w:pPr>
        <w:ind w:firstLine="0"/>
        <w:rPr>
          <w:rFonts w:ascii="Gill Sans MT" w:hAnsi="Gill Sans MT"/>
          <w:b/>
          <w:bCs/>
          <w:color w:val="FFFFFF" w:themeColor="background1"/>
          <w:sz w:val="72"/>
          <w:szCs w:val="72"/>
        </w:rPr>
      </w:pPr>
      <w:r>
        <w:rPr>
          <w:rFonts w:ascii="Gill Sans MT" w:hAnsi="Gill Sans MT"/>
          <w:b/>
          <w:bCs/>
          <w:color w:val="FFFFFF" w:themeColor="background1"/>
          <w:sz w:val="72"/>
          <w:szCs w:val="72"/>
        </w:rPr>
        <w:t>Affairs Council</w:t>
      </w:r>
    </w:p>
    <w:p w14:paraId="2531942A" w14:textId="77777777" w:rsidR="00930098" w:rsidRPr="00A508B3" w:rsidRDefault="00930098" w:rsidP="00930098">
      <w:pPr>
        <w:rPr>
          <w:rFonts w:ascii="Gill Sans MT" w:hAnsi="Gill Sans MT"/>
          <w:b/>
          <w:bCs/>
          <w:sz w:val="72"/>
          <w:szCs w:val="72"/>
        </w:rPr>
      </w:pPr>
    </w:p>
    <w:p w14:paraId="7A0DD2EA" w14:textId="77777777" w:rsidR="00930098" w:rsidRDefault="00930098" w:rsidP="007977D7">
      <w:pPr>
        <w:ind w:firstLine="0"/>
        <w:rPr>
          <w:rFonts w:ascii="Gill Sans MT" w:hAnsi="Gill Sans MT"/>
          <w:color w:val="FFFFFF" w:themeColor="background1"/>
          <w:sz w:val="60"/>
          <w:szCs w:val="60"/>
        </w:rPr>
      </w:pPr>
      <w:r w:rsidRPr="00D573FB">
        <w:rPr>
          <w:rFonts w:ascii="Gill Sans MT" w:hAnsi="Gill Sans MT"/>
          <w:color w:val="FFFFFF" w:themeColor="background1"/>
          <w:sz w:val="60"/>
          <w:szCs w:val="60"/>
        </w:rPr>
        <w:t xml:space="preserve">The Question of </w:t>
      </w:r>
      <w:r>
        <w:rPr>
          <w:rFonts w:ascii="Gill Sans MT" w:hAnsi="Gill Sans MT"/>
          <w:color w:val="FFFFFF" w:themeColor="background1"/>
          <w:sz w:val="60"/>
          <w:szCs w:val="60"/>
        </w:rPr>
        <w:t>The International Tax Havens</w:t>
      </w:r>
      <w:r w:rsidRPr="003460FB">
        <w:rPr>
          <w:rFonts w:ascii="Gill Sans MT" w:hAnsi="Gill Sans MT"/>
          <w:color w:val="FFFFFF" w:themeColor="background1"/>
          <w:sz w:val="60"/>
          <w:szCs w:val="60"/>
        </w:rPr>
        <w:t xml:space="preserve">  </w:t>
      </w:r>
    </w:p>
    <w:p w14:paraId="7F615C08" w14:textId="77777777" w:rsidR="00930098" w:rsidRDefault="00930098" w:rsidP="00930098">
      <w:pPr>
        <w:rPr>
          <w:rFonts w:ascii="Gill Sans MT" w:hAnsi="Gill Sans MT"/>
          <w:color w:val="FFFFFF" w:themeColor="background1"/>
          <w:sz w:val="60"/>
          <w:szCs w:val="60"/>
        </w:rPr>
      </w:pPr>
    </w:p>
    <w:p w14:paraId="55149704" w14:textId="77777777" w:rsidR="00930098" w:rsidRDefault="00930098" w:rsidP="00930098">
      <w:pPr>
        <w:rPr>
          <w:rFonts w:ascii="Gill Sans MT" w:hAnsi="Gill Sans MT"/>
          <w:color w:val="FFFFFF" w:themeColor="background1"/>
          <w:sz w:val="60"/>
          <w:szCs w:val="60"/>
        </w:rPr>
      </w:pPr>
    </w:p>
    <w:p w14:paraId="0EDD46CC" w14:textId="77777777" w:rsidR="00930098" w:rsidRPr="008F42DC" w:rsidRDefault="00930098" w:rsidP="007977D7">
      <w:pPr>
        <w:ind w:firstLine="0"/>
        <w:rPr>
          <w:rFonts w:ascii="Gill Sans MT" w:hAnsi="Gill Sans MT"/>
        </w:rPr>
      </w:pPr>
      <w:r w:rsidRPr="008F42DC">
        <w:rPr>
          <w:rStyle w:val="normaltextrun"/>
          <w:rFonts w:ascii="Gill Sans MT" w:hAnsi="Gill Sans MT" w:cs="Segoe UI"/>
          <w:b/>
          <w:bCs/>
          <w:color w:val="A6192E"/>
          <w:sz w:val="28"/>
          <w:szCs w:val="28"/>
        </w:rPr>
        <w:lastRenderedPageBreak/>
        <w:t>Background</w:t>
      </w:r>
      <w:r w:rsidRPr="008F42DC">
        <w:rPr>
          <w:rStyle w:val="eop"/>
          <w:rFonts w:ascii="Gill Sans MT" w:hAnsi="Gill Sans MT" w:cs="Segoe UI"/>
          <w:b/>
          <w:bCs/>
          <w:color w:val="A6192E"/>
          <w:sz w:val="28"/>
          <w:szCs w:val="28"/>
        </w:rPr>
        <w:t> Information</w:t>
      </w:r>
    </w:p>
    <w:p w14:paraId="59F1C019" w14:textId="77777777" w:rsidR="00930098" w:rsidRPr="008F42DC" w:rsidRDefault="00930098" w:rsidP="007977D7">
      <w:pPr>
        <w:ind w:firstLine="0"/>
        <w:rPr>
          <w:rFonts w:ascii="Gill Sans MT" w:eastAsia="Gill Sans MT" w:hAnsi="Gill Sans MT" w:cs="Gill Sans MT"/>
          <w:color w:val="000000" w:themeColor="text1"/>
        </w:rPr>
      </w:pPr>
      <w:r w:rsidRPr="008F42DC">
        <w:rPr>
          <w:rFonts w:ascii="Gill Sans MT" w:eastAsia="Gill Sans MT" w:hAnsi="Gill Sans MT" w:cs="Gill Sans MT"/>
          <w:color w:val="000000" w:themeColor="text1"/>
        </w:rPr>
        <w:t>A tax haven refers to a location with exceptionally low tax rates for non-domiciled investors. Tax havens are often viewed negatively for political reasons. A proportion of tax havens disclose zero taxation (tax neutrality), whilst modern corporate tax havens reject any association with such tax rates, instead implementing non-zero headline tax rates but with use of base erosion and profit shifting (BEPS) to achieve effective tax rates close to zero, impacting global tax revenues. Over 15% of countries are considered to have some form of tax haven, with financial services providing prosperity to offshore financial centres (OFCs) often leading to an overly inflated GDP per capita due to accounting practices. Previous efforts to combat tax havens included tax transparency and data sharing. However, the rise of OEDC compliant corporate tax havens using BEPS tools have resulted in rising criticism, exposing the gap between the public perception of tax havens as tropical islands and the reality of modern corporate tax avoidance. This resulted higher tax jurisdictions, causing the US and numerous EU states to leave the OECD BEPS project in 2017 and 2018—introducing anti-BEPS tax measures to increase taxes paid by corporations, adopting hybrid tax systems, and proposing digital services tax.</w:t>
      </w:r>
    </w:p>
    <w:p w14:paraId="2A635D91" w14:textId="77777777" w:rsidR="00930098" w:rsidRPr="008F42DC" w:rsidRDefault="00930098" w:rsidP="00930098">
      <w:pPr>
        <w:rPr>
          <w:rFonts w:ascii="Gill Sans MT" w:hAnsi="Gill Sans MT"/>
        </w:rPr>
      </w:pPr>
    </w:p>
    <w:p w14:paraId="41095F63" w14:textId="77777777" w:rsidR="00930098" w:rsidRPr="008F42DC" w:rsidRDefault="00930098" w:rsidP="007977D7">
      <w:pPr>
        <w:ind w:firstLine="0"/>
        <w:rPr>
          <w:rFonts w:ascii="Gill Sans MT" w:hAnsi="Gill Sans MT"/>
        </w:rPr>
      </w:pPr>
      <w:r w:rsidRPr="008F42DC">
        <w:rPr>
          <w:rStyle w:val="normaltextrun"/>
          <w:rFonts w:ascii="Gill Sans MT" w:hAnsi="Gill Sans MT" w:cs="Segoe UI"/>
          <w:b/>
          <w:bCs/>
          <w:color w:val="A6192E"/>
          <w:sz w:val="28"/>
          <w:szCs w:val="28"/>
        </w:rPr>
        <w:t>Issue</w:t>
      </w:r>
      <w:r w:rsidRPr="008F42DC">
        <w:rPr>
          <w:rStyle w:val="eop"/>
          <w:rFonts w:ascii="Gill Sans MT" w:hAnsi="Gill Sans MT" w:cs="Segoe UI"/>
          <w:b/>
          <w:bCs/>
          <w:color w:val="A6192E"/>
          <w:sz w:val="28"/>
          <w:szCs w:val="28"/>
        </w:rPr>
        <w:t>s</w:t>
      </w:r>
    </w:p>
    <w:p w14:paraId="1F9D3F65" w14:textId="7DB22759" w:rsidR="00930098" w:rsidRPr="007977D7" w:rsidRDefault="007977D7" w:rsidP="007977D7">
      <w:pPr>
        <w:ind w:firstLine="0"/>
        <w:rPr>
          <w:rFonts w:ascii="Gill Sans MT" w:hAnsi="Gill Sans MT"/>
        </w:rPr>
      </w:pPr>
      <w:r>
        <w:rPr>
          <w:rFonts w:ascii="Gill Sans MT" w:hAnsi="Gill Sans MT"/>
        </w:rPr>
        <w:t>T</w:t>
      </w:r>
      <w:r w:rsidR="00930098" w:rsidRPr="007977D7">
        <w:rPr>
          <w:rFonts w:ascii="Gill Sans MT" w:hAnsi="Gill Sans MT"/>
        </w:rPr>
        <w:t xml:space="preserve">he use of tax havens reduces the total tax revenue in some countries. This is because capital held in tax havens leaves tax bases—this is estimated to be between $7 - $10 trillion. </w:t>
      </w:r>
    </w:p>
    <w:p w14:paraId="6E95C4C7" w14:textId="77777777" w:rsidR="00930098" w:rsidRPr="007977D7" w:rsidRDefault="00930098" w:rsidP="007977D7">
      <w:pPr>
        <w:ind w:firstLine="0"/>
        <w:rPr>
          <w:rFonts w:ascii="Gill Sans MT" w:hAnsi="Gill Sans MT"/>
        </w:rPr>
      </w:pPr>
      <w:r w:rsidRPr="007977D7">
        <w:rPr>
          <w:rFonts w:ascii="Gill Sans MT" w:hAnsi="Gill Sans MT"/>
        </w:rPr>
        <w:t xml:space="preserve">Tax havens can have substantial impacts on LEDC’s, as less tax revenue is taken in, leading to a reduction in public and social services and the provision of essential infrastructure. This in </w:t>
      </w:r>
      <w:proofErr w:type="spellStart"/>
      <w:r w:rsidRPr="007977D7">
        <w:rPr>
          <w:rFonts w:ascii="Gill Sans MT" w:hAnsi="Gill Sans MT"/>
        </w:rPr>
        <w:t>tern</w:t>
      </w:r>
      <w:proofErr w:type="spellEnd"/>
      <w:r w:rsidRPr="007977D7">
        <w:rPr>
          <w:rFonts w:ascii="Gill Sans MT" w:hAnsi="Gill Sans MT"/>
        </w:rPr>
        <w:t xml:space="preserve"> may have negative implications on economic growth. This leads to inequality between Member States: by allowing wealthy corporations to shield their profits, those in LEDC’s suffer. Additionally, the lack of transparency by firms facilitates money laundering, tax evasion, and illicit financial flows. </w:t>
      </w:r>
    </w:p>
    <w:p w14:paraId="75CECBC3" w14:textId="77777777" w:rsidR="00930098" w:rsidRPr="004D5257" w:rsidRDefault="00930098" w:rsidP="007977D7">
      <w:pPr>
        <w:ind w:firstLine="0"/>
        <w:rPr>
          <w:rFonts w:ascii="Segoe UI" w:hAnsi="Segoe UI"/>
          <w:color w:val="A6192E"/>
        </w:rPr>
      </w:pPr>
      <w:r w:rsidRPr="004D5257">
        <w:rPr>
          <w:rStyle w:val="normaltextrun"/>
          <w:rFonts w:ascii="Gill Sans MT" w:hAnsi="Gill Sans MT" w:cs="Segoe UI"/>
          <w:b/>
          <w:bCs/>
          <w:color w:val="A6192E"/>
          <w:sz w:val="28"/>
          <w:szCs w:val="28"/>
        </w:rPr>
        <w:lastRenderedPageBreak/>
        <w:t>Countries Involved</w:t>
      </w:r>
      <w:r w:rsidRPr="004D5257">
        <w:rPr>
          <w:rStyle w:val="eop"/>
          <w:rFonts w:ascii="Gill Sans MT" w:hAnsi="Gill Sans MT" w:cs="Segoe UI"/>
          <w:color w:val="A6192E"/>
          <w:sz w:val="28"/>
          <w:szCs w:val="28"/>
        </w:rPr>
        <w:t> </w:t>
      </w:r>
    </w:p>
    <w:p w14:paraId="196BE0BF" w14:textId="77777777" w:rsidR="00930098" w:rsidRPr="006639C1" w:rsidRDefault="00930098" w:rsidP="007977D7">
      <w:pPr>
        <w:ind w:firstLine="0"/>
        <w:rPr>
          <w:rFonts w:ascii="Gill Sans MT" w:eastAsia="Gill Sans MT" w:hAnsi="Gill Sans MT" w:cs="Gill Sans MT"/>
          <w:color w:val="000000" w:themeColor="text1"/>
        </w:rPr>
      </w:pPr>
      <w:r w:rsidRPr="006639C1">
        <w:rPr>
          <w:rFonts w:ascii="Gill Sans MT" w:eastAsia="Gill Sans MT" w:hAnsi="Gill Sans MT" w:cs="Gill Sans MT"/>
          <w:color w:val="000000" w:themeColor="text1"/>
        </w:rPr>
        <w:t xml:space="preserve">The Bahamas, USA, UAE, British Virgin Islands, Switzerland, Luxemburg, Singapore, and the Netherlands, as well as any Member State facing accusations of being a tax haven or facing negative economic effects </w:t>
      </w:r>
      <w:proofErr w:type="gramStart"/>
      <w:r w:rsidRPr="006639C1">
        <w:rPr>
          <w:rFonts w:ascii="Gill Sans MT" w:eastAsia="Gill Sans MT" w:hAnsi="Gill Sans MT" w:cs="Gill Sans MT"/>
          <w:color w:val="000000" w:themeColor="text1"/>
        </w:rPr>
        <w:t>as a result of</w:t>
      </w:r>
      <w:proofErr w:type="gramEnd"/>
      <w:r w:rsidRPr="006639C1">
        <w:rPr>
          <w:rFonts w:ascii="Gill Sans MT" w:eastAsia="Gill Sans MT" w:hAnsi="Gill Sans MT" w:cs="Gill Sans MT"/>
          <w:color w:val="000000" w:themeColor="text1"/>
        </w:rPr>
        <w:t xml:space="preserve"> tax havens.</w:t>
      </w:r>
    </w:p>
    <w:p w14:paraId="5A99AEF7" w14:textId="77777777" w:rsidR="00930098" w:rsidRDefault="00930098" w:rsidP="00930098">
      <w:r>
        <w:rPr>
          <w:rStyle w:val="eop"/>
          <w:rFonts w:ascii="Gill Sans MT" w:hAnsi="Gill Sans MT" w:cs="Segoe UI"/>
          <w:color w:val="000000"/>
        </w:rPr>
        <w:t> </w:t>
      </w:r>
    </w:p>
    <w:p w14:paraId="54DA20AE" w14:textId="77777777" w:rsidR="00930098" w:rsidRPr="00D06369" w:rsidRDefault="00930098" w:rsidP="007977D7">
      <w:pPr>
        <w:ind w:firstLine="0"/>
        <w:rPr>
          <w:rFonts w:ascii="Gill Sans MT" w:hAnsi="Gill Sans MT"/>
          <w:b/>
          <w:bCs/>
          <w:color w:val="A6192E"/>
          <w:sz w:val="28"/>
          <w:szCs w:val="28"/>
        </w:rPr>
      </w:pPr>
      <w:r w:rsidRPr="00D06369">
        <w:rPr>
          <w:rFonts w:ascii="Gill Sans MT" w:hAnsi="Gill Sans MT"/>
          <w:b/>
          <w:bCs/>
          <w:color w:val="A6192E"/>
          <w:sz w:val="28"/>
          <w:szCs w:val="28"/>
        </w:rPr>
        <w:t>Relevant Treaties and Organisations</w:t>
      </w:r>
    </w:p>
    <w:p w14:paraId="4F24A314" w14:textId="77777777" w:rsidR="00930098" w:rsidRPr="00695DFB" w:rsidRDefault="00930098" w:rsidP="007977D7">
      <w:pPr>
        <w:ind w:firstLine="0"/>
        <w:rPr>
          <w:rFonts w:ascii="Gill Sans MT" w:eastAsia="Gill Sans MT" w:hAnsi="Gill Sans MT" w:cs="Gill Sans MT"/>
        </w:rPr>
      </w:pPr>
      <w:r w:rsidRPr="00695DFB">
        <w:rPr>
          <w:rFonts w:ascii="Gill Sans MT" w:eastAsia="Gill Sans MT" w:hAnsi="Gill Sans MT" w:cs="Gill Sans MT"/>
          <w:b/>
          <w:bCs/>
        </w:rPr>
        <w:t>The Common Reporting Standard (CRS)</w:t>
      </w:r>
      <w:r w:rsidRPr="00695DFB">
        <w:rPr>
          <w:rFonts w:ascii="Gill Sans MT" w:eastAsia="Gill Sans MT" w:hAnsi="Gill Sans MT" w:cs="Gill Sans MT"/>
        </w:rPr>
        <w:t xml:space="preserve"> is an international standard for the automatic exchange of financial account information between tax authorities, facilitating the sharing of financial data among participating countries to combat tax evasion.</w:t>
      </w:r>
    </w:p>
    <w:p w14:paraId="4B91175F" w14:textId="77777777" w:rsidR="00930098" w:rsidRPr="00695DFB" w:rsidRDefault="00930098" w:rsidP="007977D7">
      <w:pPr>
        <w:ind w:firstLine="0"/>
        <w:rPr>
          <w:rFonts w:ascii="Gill Sans MT" w:eastAsia="Gill Sans MT" w:hAnsi="Gill Sans MT" w:cs="Gill Sans MT"/>
        </w:rPr>
      </w:pPr>
      <w:r w:rsidRPr="00695DFB">
        <w:rPr>
          <w:rFonts w:ascii="Gill Sans MT" w:eastAsia="Gill Sans MT" w:hAnsi="Gill Sans MT" w:cs="Gill Sans MT"/>
          <w:b/>
          <w:bCs/>
        </w:rPr>
        <w:t>Base Erosion and Profit Shifting (BEPS)</w:t>
      </w:r>
      <w:r w:rsidRPr="00695DFB">
        <w:rPr>
          <w:rFonts w:ascii="Gill Sans MT" w:eastAsia="Gill Sans MT" w:hAnsi="Gill Sans MT" w:cs="Gill Sans MT"/>
        </w:rPr>
        <w:t xml:space="preserve"> aims to address tax avoidance strategies commonly used by trans-national corporations. BEPS provides recommendations, including but not limited to practices for countries to prevent profit shifting to tax havens.</w:t>
      </w:r>
    </w:p>
    <w:p w14:paraId="183A80F0" w14:textId="77777777" w:rsidR="00930098" w:rsidRPr="00695DFB" w:rsidRDefault="00930098" w:rsidP="007977D7">
      <w:pPr>
        <w:ind w:firstLine="0"/>
        <w:rPr>
          <w:rFonts w:ascii="Gill Sans MT" w:eastAsia="Gill Sans MT" w:hAnsi="Gill Sans MT" w:cs="Gill Sans MT"/>
        </w:rPr>
      </w:pPr>
      <w:r w:rsidRPr="00695DFB">
        <w:rPr>
          <w:rFonts w:ascii="Gill Sans MT" w:eastAsia="Gill Sans MT" w:hAnsi="Gill Sans MT" w:cs="Gill Sans MT"/>
          <w:b/>
          <w:bCs/>
        </w:rPr>
        <w:t>The Financial Action Task Force (FATF)</w:t>
      </w:r>
      <w:r w:rsidRPr="00695DFB">
        <w:rPr>
          <w:rFonts w:ascii="Gill Sans MT" w:eastAsia="Gill Sans MT" w:hAnsi="Gill Sans MT" w:cs="Gill Sans MT"/>
        </w:rPr>
        <w:t xml:space="preserve"> addresses tax evasion and financial secrecy, in addition to money laundering and financing terrorism.</w:t>
      </w:r>
    </w:p>
    <w:p w14:paraId="17714078" w14:textId="77777777" w:rsidR="00930098" w:rsidRPr="00695DFB" w:rsidRDefault="00930098" w:rsidP="007977D7">
      <w:pPr>
        <w:ind w:firstLine="0"/>
        <w:rPr>
          <w:rFonts w:ascii="Gill Sans MT" w:eastAsia="Gill Sans MT" w:hAnsi="Gill Sans MT" w:cs="Gill Sans MT"/>
        </w:rPr>
      </w:pPr>
      <w:r w:rsidRPr="00695DFB">
        <w:rPr>
          <w:rFonts w:ascii="Gill Sans MT" w:eastAsia="Gill Sans MT" w:hAnsi="Gill Sans MT" w:cs="Gill Sans MT"/>
          <w:b/>
          <w:bCs/>
        </w:rPr>
        <w:t xml:space="preserve">The United Nations Model Double Taxation Convention </w:t>
      </w:r>
      <w:r w:rsidRPr="00695DFB">
        <w:rPr>
          <w:rFonts w:ascii="Gill Sans MT" w:eastAsia="Gill Sans MT" w:hAnsi="Gill Sans MT" w:cs="Gill Sans MT"/>
        </w:rPr>
        <w:t>aids developing countries in negotiating tax treaties with other Member States and promotes fair and equitable taxation practices.</w:t>
      </w:r>
    </w:p>
    <w:p w14:paraId="6EC307CB" w14:textId="77777777" w:rsidR="00930098" w:rsidRPr="00695DFB" w:rsidRDefault="00930098" w:rsidP="007977D7">
      <w:pPr>
        <w:ind w:firstLine="0"/>
        <w:rPr>
          <w:rFonts w:ascii="Gill Sans MT" w:eastAsia="Gill Sans MT" w:hAnsi="Gill Sans MT" w:cs="Gill Sans MT"/>
        </w:rPr>
      </w:pPr>
      <w:r w:rsidRPr="00695DFB">
        <w:rPr>
          <w:rFonts w:ascii="Gill Sans MT" w:eastAsia="Gill Sans MT" w:hAnsi="Gill Sans MT" w:cs="Gill Sans MT"/>
          <w:b/>
          <w:bCs/>
        </w:rPr>
        <w:t xml:space="preserve">The Global Forum on Transparency and Exchange of Information for Tax Purposes </w:t>
      </w:r>
      <w:r w:rsidRPr="00695DFB">
        <w:rPr>
          <w:rFonts w:ascii="Gill Sans MT" w:eastAsia="Gill Sans MT" w:hAnsi="Gill Sans MT" w:cs="Gill Sans MT"/>
        </w:rPr>
        <w:t>reviews the implementation of international standards for exchange of tax information between Member States, as well as compliance with the standards of transparency and exchange of information.</w:t>
      </w:r>
    </w:p>
    <w:p w14:paraId="4B0EEC88" w14:textId="77777777" w:rsidR="00930098" w:rsidRPr="00695DFB" w:rsidRDefault="00930098" w:rsidP="007977D7">
      <w:pPr>
        <w:ind w:firstLine="0"/>
        <w:rPr>
          <w:rFonts w:ascii="Gill Sans MT" w:eastAsia="Gill Sans MT" w:hAnsi="Gill Sans MT" w:cs="Gill Sans MT"/>
          <w:b/>
          <w:bCs/>
          <w:color w:val="000000" w:themeColor="text1"/>
        </w:rPr>
      </w:pPr>
      <w:r w:rsidRPr="00695DFB">
        <w:rPr>
          <w:rFonts w:ascii="Gill Sans MT" w:eastAsia="Gill Sans MT" w:hAnsi="Gill Sans MT" w:cs="Gill Sans MT"/>
          <w:b/>
          <w:bCs/>
        </w:rPr>
        <w:lastRenderedPageBreak/>
        <w:t>European Union (EU) Initiatives</w:t>
      </w:r>
      <w:r w:rsidRPr="00695DFB">
        <w:rPr>
          <w:rFonts w:ascii="Gill Sans MT" w:eastAsia="Gill Sans MT" w:hAnsi="Gill Sans MT" w:cs="Gill Sans MT"/>
        </w:rPr>
        <w:t xml:space="preserve"> including the Anti-Tax Avoidance Directive (ATAD) and the Automatic Exchange of Information (AEOI) under the Common Reporting Standard have been introduced </w:t>
      </w:r>
      <w:proofErr w:type="gramStart"/>
      <w:r w:rsidRPr="00695DFB">
        <w:rPr>
          <w:rFonts w:ascii="Gill Sans MT" w:eastAsia="Gill Sans MT" w:hAnsi="Gill Sans MT" w:cs="Gill Sans MT"/>
        </w:rPr>
        <w:t>in an effort to</w:t>
      </w:r>
      <w:proofErr w:type="gramEnd"/>
      <w:r w:rsidRPr="00695DFB">
        <w:rPr>
          <w:rFonts w:ascii="Gill Sans MT" w:eastAsia="Gill Sans MT" w:hAnsi="Gill Sans MT" w:cs="Gill Sans MT"/>
        </w:rPr>
        <w:t xml:space="preserve"> reduce tax evasion.</w:t>
      </w:r>
    </w:p>
    <w:p w14:paraId="16950BEE" w14:textId="77777777" w:rsidR="00930098" w:rsidRPr="000B3E46" w:rsidRDefault="00930098" w:rsidP="00930098">
      <w:pPr>
        <w:rPr>
          <w:rFonts w:ascii="Gill Sans MT" w:eastAsia="Gill Sans MT" w:hAnsi="Gill Sans MT" w:cs="Gill Sans MT"/>
          <w:color w:val="000000" w:themeColor="text1"/>
        </w:rPr>
      </w:pPr>
    </w:p>
    <w:p w14:paraId="6EF759DD" w14:textId="77777777" w:rsidR="00930098" w:rsidRPr="00AB4E04" w:rsidRDefault="00930098" w:rsidP="007977D7">
      <w:pPr>
        <w:ind w:firstLine="0"/>
        <w:rPr>
          <w:rFonts w:ascii="Segoe UI" w:hAnsi="Segoe UI"/>
          <w:color w:val="A6192E"/>
        </w:rPr>
      </w:pPr>
      <w:r w:rsidRPr="00D91A72">
        <w:rPr>
          <w:rStyle w:val="normaltextrun"/>
          <w:rFonts w:ascii="Gill Sans MT" w:hAnsi="Gill Sans MT" w:cs="Segoe UI"/>
          <w:b/>
          <w:bCs/>
          <w:color w:val="A6192E"/>
          <w:sz w:val="28"/>
          <w:szCs w:val="28"/>
        </w:rPr>
        <w:t>Useful Links:</w:t>
      </w:r>
      <w:r w:rsidRPr="00D91A72">
        <w:rPr>
          <w:rStyle w:val="eop"/>
          <w:rFonts w:ascii="Gill Sans MT" w:hAnsi="Gill Sans MT" w:cs="Segoe UI"/>
          <w:color w:val="A6192E"/>
          <w:sz w:val="28"/>
          <w:szCs w:val="28"/>
        </w:rPr>
        <w:t> </w:t>
      </w:r>
    </w:p>
    <w:p w14:paraId="223F5A2A" w14:textId="77777777" w:rsidR="00930098" w:rsidRPr="007977D7" w:rsidRDefault="00AB445F" w:rsidP="007977D7">
      <w:pPr>
        <w:spacing w:after="120" w:line="276" w:lineRule="auto"/>
        <w:ind w:firstLine="0"/>
        <w:rPr>
          <w:rFonts w:ascii="Gill Sans MT" w:eastAsia="Gill Sans MT" w:hAnsi="Gill Sans MT" w:cs="Gill Sans MT"/>
          <w:color w:val="0070C0"/>
          <w:u w:val="single"/>
        </w:rPr>
      </w:pPr>
      <w:hyperlink r:id="rId17">
        <w:r w:rsidR="00930098" w:rsidRPr="007977D7">
          <w:rPr>
            <w:rStyle w:val="Hyperlink"/>
            <w:rFonts w:ascii="Gill Sans MT" w:eastAsia="Gill Sans MT" w:hAnsi="Gill Sans MT" w:cs="Gill Sans MT"/>
            <w:color w:val="0070C0"/>
          </w:rPr>
          <w:t>https://www.wsj.com/articles/corporations-push-profits-into-tax-havens-as-countries-struggle-in-pursuit-study-says-1528634659</w:t>
        </w:r>
      </w:hyperlink>
    </w:p>
    <w:p w14:paraId="7372BFDE" w14:textId="77777777" w:rsidR="00930098" w:rsidRPr="007977D7" w:rsidRDefault="00AB445F" w:rsidP="007977D7">
      <w:pPr>
        <w:spacing w:after="120"/>
        <w:ind w:firstLine="0"/>
        <w:rPr>
          <w:rFonts w:ascii="Gill Sans MT" w:hAnsi="Gill Sans MT"/>
          <w:color w:val="0070C0"/>
          <w:u w:val="single"/>
        </w:rPr>
      </w:pPr>
      <w:hyperlink r:id="rId18">
        <w:r w:rsidR="00930098" w:rsidRPr="007977D7">
          <w:rPr>
            <w:rStyle w:val="Hyperlink"/>
            <w:rFonts w:ascii="Gill Sans MT" w:hAnsi="Gill Sans MT"/>
            <w:color w:val="0070C0"/>
          </w:rPr>
          <w:t>https://www.imf.org/en/Publications/fandd/issues/2019/09/tackling-global-tax-havens-shaxon</w:t>
        </w:r>
      </w:hyperlink>
    </w:p>
    <w:p w14:paraId="143793D9" w14:textId="77777777" w:rsidR="00930098" w:rsidRPr="007977D7" w:rsidRDefault="00AB445F" w:rsidP="007977D7">
      <w:pPr>
        <w:spacing w:after="120"/>
        <w:ind w:firstLine="0"/>
        <w:rPr>
          <w:rFonts w:ascii="Gill Sans MT" w:hAnsi="Gill Sans MT"/>
          <w:color w:val="0070C0"/>
          <w:u w:val="single"/>
        </w:rPr>
      </w:pPr>
      <w:hyperlink r:id="rId19">
        <w:r w:rsidR="00930098" w:rsidRPr="007977D7">
          <w:rPr>
            <w:rStyle w:val="Hyperlink"/>
            <w:rFonts w:ascii="Gill Sans MT" w:hAnsi="Gill Sans MT"/>
            <w:color w:val="0070C0"/>
          </w:rPr>
          <w:t>https://www.bloomberg.com/opinion/articles/2017-04-11/tax-havens-can-be-surprisingly-close-to-home</w:t>
        </w:r>
      </w:hyperlink>
    </w:p>
    <w:p w14:paraId="332FAA66" w14:textId="77777777" w:rsidR="00930098" w:rsidRPr="007977D7" w:rsidRDefault="00AB445F" w:rsidP="007977D7">
      <w:pPr>
        <w:spacing w:after="120"/>
        <w:ind w:firstLine="0"/>
        <w:rPr>
          <w:rFonts w:ascii="Gill Sans MT" w:hAnsi="Gill Sans MT"/>
          <w:color w:val="0070C0"/>
          <w:u w:val="single"/>
        </w:rPr>
      </w:pPr>
      <w:hyperlink r:id="rId20">
        <w:r w:rsidR="00930098" w:rsidRPr="007977D7">
          <w:rPr>
            <w:rStyle w:val="Hyperlink"/>
            <w:rFonts w:ascii="Gill Sans MT" w:hAnsi="Gill Sans MT"/>
            <w:color w:val="0070C0"/>
          </w:rPr>
          <w:t>https://www.oecd.org/tax/beps/background-brief-inclusive-framework-for-beps-implementation.pdf</w:t>
        </w:r>
      </w:hyperlink>
    </w:p>
    <w:p w14:paraId="46A8D83B" w14:textId="77777777" w:rsidR="00930098" w:rsidRPr="007977D7" w:rsidRDefault="00AB445F" w:rsidP="007977D7">
      <w:pPr>
        <w:spacing w:after="120"/>
        <w:ind w:firstLine="0"/>
        <w:rPr>
          <w:rFonts w:ascii="Gill Sans MT" w:hAnsi="Gill Sans MT"/>
          <w:color w:val="0070C0"/>
          <w:u w:val="single"/>
        </w:rPr>
      </w:pPr>
      <w:hyperlink r:id="rId21">
        <w:r w:rsidR="00930098" w:rsidRPr="007977D7">
          <w:rPr>
            <w:rStyle w:val="Hyperlink"/>
            <w:rFonts w:ascii="Gill Sans MT" w:hAnsi="Gill Sans MT"/>
            <w:color w:val="0070C0"/>
          </w:rPr>
          <w:t>https://www.weforum.org/agenda/2020/02/how-do-corporate-tax-havens-work/</w:t>
        </w:r>
      </w:hyperlink>
    </w:p>
    <w:p w14:paraId="567C2CB8" w14:textId="77777777" w:rsidR="00930098" w:rsidRPr="007977D7" w:rsidRDefault="00AB445F" w:rsidP="007977D7">
      <w:pPr>
        <w:spacing w:after="120"/>
        <w:ind w:firstLine="0"/>
        <w:rPr>
          <w:rFonts w:ascii="Gill Sans MT" w:hAnsi="Gill Sans MT"/>
          <w:color w:val="0070C0"/>
          <w:u w:val="single"/>
        </w:rPr>
      </w:pPr>
      <w:hyperlink r:id="rId22">
        <w:r w:rsidR="00930098" w:rsidRPr="007977D7">
          <w:rPr>
            <w:rStyle w:val="Hyperlink"/>
            <w:rFonts w:ascii="Gill Sans MT" w:hAnsi="Gill Sans MT"/>
            <w:color w:val="0070C0"/>
          </w:rPr>
          <w:t>https://www.theguardian.com/commentisfree/2017/nov/08/tax-havens-dodging-theft-multinationals-avoiding-tax</w:t>
        </w:r>
      </w:hyperlink>
    </w:p>
    <w:p w14:paraId="74CC6E26" w14:textId="77777777" w:rsidR="00930098" w:rsidRDefault="00930098" w:rsidP="00930098"/>
    <w:p w14:paraId="61AAA9CE" w14:textId="77777777" w:rsidR="00930098" w:rsidRDefault="00930098" w:rsidP="00930098"/>
    <w:p w14:paraId="6B41235E" w14:textId="77777777" w:rsidR="00930098" w:rsidRDefault="00930098" w:rsidP="00930098"/>
    <w:p w14:paraId="3CF6BDB1" w14:textId="77777777" w:rsidR="00930098" w:rsidRDefault="00930098" w:rsidP="00930098"/>
    <w:p w14:paraId="60D8028B" w14:textId="77777777" w:rsidR="00930098" w:rsidRDefault="00930098" w:rsidP="00930098"/>
    <w:p w14:paraId="59E68721" w14:textId="77777777" w:rsidR="00930098" w:rsidRDefault="00930098" w:rsidP="00930098"/>
    <w:p w14:paraId="7F1D57DD" w14:textId="77777777" w:rsidR="00930098" w:rsidRDefault="00930098" w:rsidP="00CF7C81">
      <w:pPr>
        <w:ind w:firstLine="0"/>
      </w:pPr>
    </w:p>
    <w:p w14:paraId="23C0B9A4" w14:textId="77777777" w:rsidR="00930098" w:rsidRDefault="00930098" w:rsidP="00930098"/>
    <w:p w14:paraId="2B047830" w14:textId="77777777" w:rsidR="00930098" w:rsidRDefault="00930098" w:rsidP="00930098">
      <w:pPr>
        <w:jc w:val="center"/>
        <w:rPr>
          <w:rFonts w:ascii="Gill Sans MT" w:hAnsi="Gill Sans MT"/>
          <w:color w:val="FFFFFF" w:themeColor="background1"/>
          <w:sz w:val="44"/>
          <w:szCs w:val="44"/>
        </w:rPr>
      </w:pPr>
      <w:r>
        <w:rPr>
          <w:noProof/>
        </w:rPr>
        <w:lastRenderedPageBreak/>
        <w:drawing>
          <wp:anchor distT="0" distB="0" distL="114300" distR="114300" simplePos="0" relativeHeight="251677698" behindDoc="1" locked="0" layoutInCell="1" allowOverlap="1" wp14:anchorId="59C31BA6" wp14:editId="2D089223">
            <wp:simplePos x="0" y="0"/>
            <wp:positionH relativeFrom="column">
              <wp:posOffset>-6052185</wp:posOffset>
            </wp:positionH>
            <wp:positionV relativeFrom="paragraph">
              <wp:posOffset>-1399648</wp:posOffset>
            </wp:positionV>
            <wp:extent cx="23333396" cy="13132468"/>
            <wp:effectExtent l="0" t="0" r="3175" b="0"/>
            <wp:wrapNone/>
            <wp:docPr id="1282083168" name="Picture 1282083168" descr="What is a tax haven? Offshore finance, explained - ICI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 is a tax haven? Offshore finance, explained - ICIJ"/>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333396" cy="1313246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ill Sans MT" w:hAnsi="Gill Sans MT"/>
          <w:noProof/>
          <w:color w:val="FFFFFF" w:themeColor="background1"/>
          <w:sz w:val="32"/>
          <w:szCs w:val="32"/>
        </w:rPr>
        <mc:AlternateContent>
          <mc:Choice Requires="wps">
            <w:drawing>
              <wp:anchor distT="0" distB="0" distL="114300" distR="114300" simplePos="0" relativeHeight="251675650" behindDoc="0" locked="0" layoutInCell="1" allowOverlap="1" wp14:anchorId="3CDB1298" wp14:editId="3B652ECE">
                <wp:simplePos x="0" y="0"/>
                <wp:positionH relativeFrom="column">
                  <wp:posOffset>-97790</wp:posOffset>
                </wp:positionH>
                <wp:positionV relativeFrom="paragraph">
                  <wp:posOffset>-342621</wp:posOffset>
                </wp:positionV>
                <wp:extent cx="5943600" cy="637540"/>
                <wp:effectExtent l="0" t="0" r="0" b="0"/>
                <wp:wrapNone/>
                <wp:docPr id="1141464870" name="Text Box 1141464870"/>
                <wp:cNvGraphicFramePr/>
                <a:graphic xmlns:a="http://schemas.openxmlformats.org/drawingml/2006/main">
                  <a:graphicData uri="http://schemas.microsoft.com/office/word/2010/wordprocessingShape">
                    <wps:wsp>
                      <wps:cNvSpPr txBox="1"/>
                      <wps:spPr>
                        <a:xfrm>
                          <a:off x="0" y="0"/>
                          <a:ext cx="5943600" cy="637540"/>
                        </a:xfrm>
                        <a:prstGeom prst="rect">
                          <a:avLst/>
                        </a:prstGeom>
                        <a:noFill/>
                        <a:ln w="6350">
                          <a:noFill/>
                        </a:ln>
                      </wps:spPr>
                      <wps:txbx>
                        <w:txbxContent>
                          <w:p w14:paraId="055F2339" w14:textId="77777777" w:rsidR="00930098" w:rsidRPr="009E0F11" w:rsidRDefault="00930098" w:rsidP="00930098">
                            <w:pPr>
                              <w:jc w:val="center"/>
                              <w:rPr>
                                <w:sz w:val="32"/>
                                <w:szCs w:val="32"/>
                              </w:rPr>
                            </w:pPr>
                            <w:r w:rsidRPr="009E0F11">
                              <w:rPr>
                                <w:rFonts w:ascii="Gill Sans MT" w:hAnsi="Gill Sans MT"/>
                                <w:color w:val="FFFFFF" w:themeColor="background1"/>
                                <w:sz w:val="56"/>
                                <w:szCs w:val="56"/>
                              </w:rPr>
                              <w:t>Research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DB1298" id="Text Box 1141464870" o:spid="_x0000_s1031" type="#_x0000_t202" style="position:absolute;left:0;text-align:left;margin-left:-7.7pt;margin-top:-27pt;width:468pt;height:50.2pt;z-index:2516756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" filled="f" stroked="f" strokeweight=".5pt">
                <v:textbox>
                  <w:txbxContent>
                    <w:p w14:paraId="055F2339" w14:textId="77777777" w:rsidR="00930098" w:rsidRPr="009E0F11" w:rsidRDefault="00930098" w:rsidP="00930098">
                      <w:pPr>
                        <w:jc w:val="center"/>
                        <w:rPr>
                          <w:sz w:val="32"/>
                          <w:szCs w:val="32"/>
                        </w:rPr>
                      </w:pPr>
                      <w:r w:rsidRPr="009E0F11">
                        <w:rPr>
                          <w:rFonts w:ascii="Gill Sans MT" w:hAnsi="Gill Sans MT"/>
                          <w:color w:val="FFFFFF" w:themeColor="background1"/>
                          <w:sz w:val="56"/>
                          <w:szCs w:val="56"/>
                        </w:rPr>
                        <w:t>Research Report</w:t>
                      </w:r>
                    </w:p>
                  </w:txbxContent>
                </v:textbox>
              </v:shape>
            </w:pict>
          </mc:Fallback>
        </mc:AlternateContent>
      </w:r>
      <w:r>
        <w:rPr>
          <w:rFonts w:ascii="Gill Sans MT" w:hAnsi="Gill Sans MT"/>
          <w:noProof/>
          <w:color w:val="FFFFFF" w:themeColor="background1"/>
          <w:sz w:val="32"/>
          <w:szCs w:val="32"/>
        </w:rPr>
        <mc:AlternateContent>
          <mc:Choice Requires="wps">
            <w:drawing>
              <wp:anchor distT="0" distB="0" distL="114300" distR="114300" simplePos="0" relativeHeight="251678722" behindDoc="0" locked="0" layoutInCell="1" allowOverlap="1" wp14:anchorId="33C169A8" wp14:editId="1DFF1D30">
                <wp:simplePos x="0" y="0"/>
                <wp:positionH relativeFrom="column">
                  <wp:posOffset>635</wp:posOffset>
                </wp:positionH>
                <wp:positionV relativeFrom="paragraph">
                  <wp:posOffset>-368731</wp:posOffset>
                </wp:positionV>
                <wp:extent cx="5716484" cy="598480"/>
                <wp:effectExtent l="19050" t="19050" r="36830" b="30480"/>
                <wp:wrapNone/>
                <wp:docPr id="933265957" name="Rectangle 1"/>
                <wp:cNvGraphicFramePr/>
                <a:graphic xmlns:a="http://schemas.openxmlformats.org/drawingml/2006/main">
                  <a:graphicData uri="http://schemas.microsoft.com/office/word/2010/wordprocessingShape">
                    <wps:wsp>
                      <wps:cNvSpPr/>
                      <wps:spPr>
                        <a:xfrm>
                          <a:off x="0" y="0"/>
                          <a:ext cx="5716484" cy="598480"/>
                        </a:xfrm>
                        <a:prstGeom prst="rect">
                          <a:avLst/>
                        </a:prstGeom>
                        <a:noFill/>
                        <a:ln w="53975">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3ACC810" id="Rectangle 1" o:spid="_x0000_s1026" style="position:absolute;margin-left:.05pt;margin-top:-29.05pt;width:450.1pt;height:47.1pt;z-index:25167872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" filled="f" strokecolor="white [3212]" strokeweight="4.25pt"/>
            </w:pict>
          </mc:Fallback>
        </mc:AlternateContent>
      </w:r>
      <w:r>
        <w:rPr>
          <w:rFonts w:ascii="Gill Sans MT" w:hAnsi="Gill Sans MT"/>
          <w:noProof/>
          <w:color w:val="FFFFFF" w:themeColor="background1"/>
          <w:sz w:val="32"/>
          <w:szCs w:val="32"/>
        </w:rPr>
        <w:t xml:space="preserve"> </w:t>
      </w:r>
    </w:p>
    <w:p w14:paraId="65838B13" w14:textId="77777777" w:rsidR="00930098" w:rsidRPr="003E0EA2" w:rsidRDefault="00930098" w:rsidP="00930098">
      <w:pPr>
        <w:rPr>
          <w:rFonts w:ascii="Gill Sans MT" w:hAnsi="Gill Sans MT"/>
          <w:color w:val="FFFFFF" w:themeColor="background1"/>
          <w:sz w:val="40"/>
          <w:szCs w:val="40"/>
        </w:rPr>
      </w:pPr>
    </w:p>
    <w:p w14:paraId="027B363E" w14:textId="77777777" w:rsidR="00930098" w:rsidRDefault="00930098" w:rsidP="00CF7C81">
      <w:pPr>
        <w:ind w:firstLine="0"/>
        <w:rPr>
          <w:rFonts w:ascii="Gill Sans MT" w:hAnsi="Gill Sans MT"/>
          <w:b/>
          <w:bCs/>
          <w:color w:val="FFFFFF" w:themeColor="background1"/>
          <w:sz w:val="72"/>
          <w:szCs w:val="72"/>
        </w:rPr>
      </w:pPr>
      <w:r>
        <w:rPr>
          <w:rFonts w:ascii="Gill Sans MT" w:hAnsi="Gill Sans MT"/>
          <w:b/>
          <w:bCs/>
          <w:color w:val="FFFFFF" w:themeColor="background1"/>
          <w:sz w:val="72"/>
          <w:szCs w:val="72"/>
        </w:rPr>
        <w:t>Economic and Financial</w:t>
      </w:r>
    </w:p>
    <w:p w14:paraId="4BDC8FEF" w14:textId="77777777" w:rsidR="00930098" w:rsidRPr="00A508B3" w:rsidRDefault="00930098" w:rsidP="00CF7C81">
      <w:pPr>
        <w:ind w:firstLine="0"/>
        <w:rPr>
          <w:rFonts w:ascii="Gill Sans MT" w:hAnsi="Gill Sans MT"/>
          <w:b/>
          <w:bCs/>
          <w:color w:val="FFFFFF" w:themeColor="background1"/>
          <w:sz w:val="72"/>
          <w:szCs w:val="72"/>
        </w:rPr>
      </w:pPr>
      <w:r>
        <w:rPr>
          <w:rFonts w:ascii="Gill Sans MT" w:hAnsi="Gill Sans MT"/>
          <w:b/>
          <w:bCs/>
          <w:color w:val="FFFFFF" w:themeColor="background1"/>
          <w:sz w:val="72"/>
          <w:szCs w:val="72"/>
        </w:rPr>
        <w:t>Affairs Council</w:t>
      </w:r>
    </w:p>
    <w:p w14:paraId="678AB27E" w14:textId="77777777" w:rsidR="00930098" w:rsidRPr="00A508B3" w:rsidRDefault="00930098" w:rsidP="00930098">
      <w:pPr>
        <w:rPr>
          <w:rFonts w:ascii="Gill Sans MT" w:hAnsi="Gill Sans MT"/>
          <w:b/>
          <w:bCs/>
          <w:sz w:val="72"/>
          <w:szCs w:val="72"/>
        </w:rPr>
      </w:pPr>
    </w:p>
    <w:p w14:paraId="4EEE877B" w14:textId="77777777" w:rsidR="00930098" w:rsidRDefault="00930098" w:rsidP="00CF7C81">
      <w:pPr>
        <w:ind w:firstLine="0"/>
        <w:rPr>
          <w:rFonts w:ascii="Gill Sans MT" w:hAnsi="Gill Sans MT"/>
          <w:color w:val="FFFFFF" w:themeColor="background1"/>
          <w:sz w:val="60"/>
          <w:szCs w:val="60"/>
        </w:rPr>
      </w:pPr>
      <w:r w:rsidRPr="00D573FB">
        <w:rPr>
          <w:rFonts w:ascii="Gill Sans MT" w:hAnsi="Gill Sans MT"/>
          <w:color w:val="FFFFFF" w:themeColor="background1"/>
          <w:sz w:val="60"/>
          <w:szCs w:val="60"/>
        </w:rPr>
        <w:t xml:space="preserve">The Question of </w:t>
      </w:r>
      <w:r>
        <w:rPr>
          <w:rFonts w:ascii="Gill Sans MT" w:hAnsi="Gill Sans MT"/>
          <w:color w:val="FFFFFF" w:themeColor="background1"/>
          <w:sz w:val="60"/>
          <w:szCs w:val="60"/>
        </w:rPr>
        <w:t>The Embezzlement of International Funds</w:t>
      </w:r>
      <w:r w:rsidRPr="003460FB">
        <w:rPr>
          <w:rFonts w:ascii="Gill Sans MT" w:hAnsi="Gill Sans MT"/>
          <w:color w:val="FFFFFF" w:themeColor="background1"/>
          <w:sz w:val="60"/>
          <w:szCs w:val="60"/>
        </w:rPr>
        <w:t xml:space="preserve">  </w:t>
      </w:r>
    </w:p>
    <w:p w14:paraId="2FD04F41" w14:textId="77777777" w:rsidR="00930098" w:rsidRDefault="00930098" w:rsidP="00930098">
      <w:pPr>
        <w:rPr>
          <w:rFonts w:ascii="Gill Sans MT" w:hAnsi="Gill Sans MT"/>
          <w:color w:val="FFFFFF" w:themeColor="background1"/>
          <w:sz w:val="60"/>
          <w:szCs w:val="60"/>
        </w:rPr>
      </w:pPr>
    </w:p>
    <w:p w14:paraId="657D34B9" w14:textId="77777777" w:rsidR="00930098" w:rsidRDefault="00930098" w:rsidP="00930098">
      <w:pPr>
        <w:rPr>
          <w:rFonts w:ascii="Gill Sans MT" w:hAnsi="Gill Sans MT"/>
          <w:color w:val="FFFFFF" w:themeColor="background1"/>
          <w:sz w:val="60"/>
          <w:szCs w:val="60"/>
        </w:rPr>
      </w:pPr>
    </w:p>
    <w:p w14:paraId="4DC02602" w14:textId="77777777" w:rsidR="00930098" w:rsidRPr="00290959" w:rsidRDefault="00930098" w:rsidP="00295495">
      <w:pPr>
        <w:ind w:firstLine="0"/>
        <w:rPr>
          <w:rFonts w:ascii="Gill Sans MT" w:hAnsi="Gill Sans MT"/>
        </w:rPr>
      </w:pPr>
      <w:r w:rsidRPr="00290959">
        <w:rPr>
          <w:rStyle w:val="normaltextrun"/>
          <w:rFonts w:ascii="Gill Sans MT" w:hAnsi="Gill Sans MT" w:cs="Segoe UI"/>
          <w:b/>
          <w:bCs/>
          <w:color w:val="A6192E"/>
          <w:sz w:val="28"/>
          <w:szCs w:val="28"/>
        </w:rPr>
        <w:lastRenderedPageBreak/>
        <w:t>Background</w:t>
      </w:r>
      <w:r w:rsidRPr="00290959">
        <w:rPr>
          <w:rStyle w:val="eop"/>
          <w:rFonts w:ascii="Gill Sans MT" w:hAnsi="Gill Sans MT" w:cs="Segoe UI"/>
          <w:b/>
          <w:bCs/>
          <w:color w:val="A6192E"/>
          <w:sz w:val="28"/>
          <w:szCs w:val="28"/>
        </w:rPr>
        <w:t> Information</w:t>
      </w:r>
    </w:p>
    <w:p w14:paraId="5F7EED72" w14:textId="77777777" w:rsidR="00930098" w:rsidRPr="00290959" w:rsidRDefault="00930098" w:rsidP="00295495">
      <w:pPr>
        <w:ind w:firstLine="0"/>
        <w:rPr>
          <w:rFonts w:ascii="Gill Sans MT" w:hAnsi="Gill Sans MT"/>
          <w:sz w:val="18"/>
          <w:szCs w:val="18"/>
        </w:rPr>
      </w:pPr>
      <w:r w:rsidRPr="00290959">
        <w:rPr>
          <w:rStyle w:val="normaltextrun"/>
          <w:rFonts w:ascii="Gill Sans MT" w:hAnsi="Gill Sans MT" w:cs="Segoe UI"/>
          <w:color w:val="000000"/>
        </w:rPr>
        <w:t xml:space="preserve">Embezzlement is a crime under international law, consisting of the withholding of assists, and theft of assets from a corporation or organisation, in addition to the misuse of those funds, for a purpose that wasn’t initially intended. In conjunction to this, making the distinctions can result in complications, when dealing with misappropriations of property by employees. To prove embezzlement, it must be proved that the employee had possession of the goods by his or her own employment, that the employee had formally delegated to have substantial control over the funds. The act of embezzlement involves falsifications of records, but should not be confused with skimming, occurring when income is underreported, </w:t>
      </w:r>
      <w:proofErr w:type="gramStart"/>
      <w:r w:rsidRPr="00290959">
        <w:rPr>
          <w:rStyle w:val="normaltextrun"/>
          <w:rFonts w:ascii="Gill Sans MT" w:hAnsi="Gill Sans MT" w:cs="Segoe UI"/>
          <w:color w:val="000000"/>
        </w:rPr>
        <w:t>and</w:t>
      </w:r>
      <w:proofErr w:type="gramEnd"/>
      <w:r w:rsidRPr="00290959">
        <w:rPr>
          <w:rStyle w:val="normaltextrun"/>
          <w:rFonts w:ascii="Gill Sans MT" w:hAnsi="Gill Sans MT" w:cs="Segoe UI"/>
          <w:color w:val="000000"/>
        </w:rPr>
        <w:t xml:space="preserve"> hence pocketing the difference. Over 85% of embezzlement cases included a manager or higher, with over 70% of cases going unnoticed for over a year, and over 31% lasting over 3 years. However, over 97% of firms were “confident the anti-fraud control in place...would prevent future embezzlements” occurring in the future. </w:t>
      </w:r>
      <w:r w:rsidRPr="00290959">
        <w:rPr>
          <w:rStyle w:val="eop"/>
          <w:rFonts w:ascii="Gill Sans MT" w:hAnsi="Gill Sans MT" w:cs="Segoe UI"/>
          <w:color w:val="000000"/>
        </w:rPr>
        <w:t> </w:t>
      </w:r>
    </w:p>
    <w:p w14:paraId="23681CA3" w14:textId="77777777" w:rsidR="00930098" w:rsidRPr="00290959" w:rsidRDefault="00930098" w:rsidP="00930098">
      <w:pPr>
        <w:rPr>
          <w:rFonts w:ascii="Gill Sans MT" w:hAnsi="Gill Sans MT"/>
        </w:rPr>
      </w:pPr>
    </w:p>
    <w:p w14:paraId="6C1F541B" w14:textId="77777777" w:rsidR="00930098" w:rsidRPr="00290959" w:rsidRDefault="00930098" w:rsidP="00295495">
      <w:pPr>
        <w:ind w:firstLine="0"/>
        <w:rPr>
          <w:rFonts w:ascii="Gill Sans MT" w:hAnsi="Gill Sans MT"/>
          <w:color w:val="A6192E"/>
        </w:rPr>
      </w:pPr>
      <w:r w:rsidRPr="00290959">
        <w:rPr>
          <w:rStyle w:val="normaltextrun"/>
          <w:rFonts w:ascii="Gill Sans MT" w:hAnsi="Gill Sans MT" w:cs="Segoe UI"/>
          <w:b/>
          <w:bCs/>
          <w:color w:val="A6192E"/>
          <w:sz w:val="28"/>
          <w:szCs w:val="28"/>
        </w:rPr>
        <w:t>Issue</w:t>
      </w:r>
      <w:r w:rsidRPr="00290959">
        <w:rPr>
          <w:rStyle w:val="eop"/>
          <w:rFonts w:ascii="Gill Sans MT" w:hAnsi="Gill Sans MT" w:cs="Segoe UI"/>
          <w:b/>
          <w:bCs/>
          <w:color w:val="A6192E"/>
          <w:sz w:val="28"/>
          <w:szCs w:val="28"/>
        </w:rPr>
        <w:t>s</w:t>
      </w:r>
      <w:r w:rsidRPr="00290959">
        <w:rPr>
          <w:rStyle w:val="eop"/>
          <w:rFonts w:ascii="Gill Sans MT" w:hAnsi="Gill Sans MT" w:cs="Segoe UI"/>
          <w:color w:val="000000"/>
        </w:rPr>
        <w:t> </w:t>
      </w:r>
    </w:p>
    <w:p w14:paraId="08EA872C" w14:textId="77777777" w:rsidR="00930098" w:rsidRPr="00290959" w:rsidRDefault="00930098" w:rsidP="00295495">
      <w:pPr>
        <w:ind w:firstLine="0"/>
        <w:rPr>
          <w:rFonts w:ascii="Gill Sans MT" w:hAnsi="Gill Sans MT"/>
          <w:sz w:val="18"/>
          <w:szCs w:val="18"/>
        </w:rPr>
      </w:pPr>
      <w:r w:rsidRPr="00290959">
        <w:rPr>
          <w:rStyle w:val="normaltextrun"/>
          <w:rFonts w:ascii="Gill Sans MT" w:hAnsi="Gill Sans MT" w:cs="Segoe UI"/>
          <w:color w:val="000000"/>
        </w:rPr>
        <w:t>A high proportion of donor funding occurs in LEDC’s, as a result, keeping track of where the funds are spent can be difficult. Further to this, the time pressure involved with the spending of these funds can cause the aims of the spending to be compromised, due to the urgency of the situation. An example of this includes the former executive director of the International Civil Society Support (ICSS), embezzled over £113 000 from a Dutch based civil society, with these funds were over £550 000 of suspicious transactions undertaken by the individual. The reduction in funds from international firms, partially NGO’s and charitable organisations leads to a reduction in investment in member states, causing a reduction in economic growth, potentially resulting in job loses, and deprivation in LEDC’s. </w:t>
      </w:r>
      <w:r w:rsidRPr="00290959">
        <w:rPr>
          <w:rStyle w:val="eop"/>
          <w:rFonts w:ascii="Gill Sans MT" w:hAnsi="Gill Sans MT" w:cs="Segoe UI"/>
          <w:color w:val="000000"/>
        </w:rPr>
        <w:t> </w:t>
      </w:r>
    </w:p>
    <w:p w14:paraId="28506419" w14:textId="77777777" w:rsidR="00930098" w:rsidRPr="00290959" w:rsidRDefault="00930098" w:rsidP="00930098">
      <w:pPr>
        <w:rPr>
          <w:rFonts w:ascii="Gill Sans MT" w:hAnsi="Gill Sans MT"/>
        </w:rPr>
      </w:pPr>
    </w:p>
    <w:p w14:paraId="2F1CE701" w14:textId="77777777" w:rsidR="00930098" w:rsidRPr="00290959" w:rsidRDefault="00930098" w:rsidP="00295495">
      <w:pPr>
        <w:ind w:firstLine="0"/>
        <w:rPr>
          <w:rFonts w:ascii="Gill Sans MT" w:hAnsi="Gill Sans MT"/>
          <w:color w:val="A6192E"/>
        </w:rPr>
      </w:pPr>
      <w:r w:rsidRPr="00290959">
        <w:rPr>
          <w:rStyle w:val="normaltextrun"/>
          <w:rFonts w:ascii="Gill Sans MT" w:hAnsi="Gill Sans MT" w:cs="Segoe UI"/>
          <w:b/>
          <w:bCs/>
          <w:color w:val="A6192E"/>
          <w:sz w:val="28"/>
          <w:szCs w:val="28"/>
        </w:rPr>
        <w:lastRenderedPageBreak/>
        <w:t>Key Issues and Questions</w:t>
      </w:r>
    </w:p>
    <w:p w14:paraId="02D6D5A1" w14:textId="77777777" w:rsidR="00930098" w:rsidRPr="00290959" w:rsidRDefault="00930098" w:rsidP="00295495">
      <w:pPr>
        <w:ind w:firstLine="0"/>
        <w:rPr>
          <w:rFonts w:ascii="Gill Sans MT" w:hAnsi="Gill Sans MT"/>
          <w:sz w:val="18"/>
          <w:szCs w:val="18"/>
        </w:rPr>
      </w:pPr>
      <w:r w:rsidRPr="00290959">
        <w:rPr>
          <w:rStyle w:val="normaltextrun"/>
          <w:rFonts w:ascii="Gill Sans MT" w:hAnsi="Gill Sans MT" w:cs="Segoe UI"/>
          <w:color w:val="000000"/>
        </w:rPr>
        <w:t>How can the transparency in the movement of funds be increased?</w:t>
      </w:r>
      <w:r w:rsidRPr="00290959">
        <w:rPr>
          <w:rStyle w:val="eop"/>
          <w:rFonts w:ascii="Gill Sans MT" w:hAnsi="Gill Sans MT" w:cs="Segoe UI"/>
          <w:color w:val="000000"/>
        </w:rPr>
        <w:t> </w:t>
      </w:r>
    </w:p>
    <w:p w14:paraId="06CE20D0" w14:textId="77777777" w:rsidR="00930098" w:rsidRPr="00290959" w:rsidRDefault="00930098" w:rsidP="00295495">
      <w:pPr>
        <w:ind w:firstLine="0"/>
        <w:rPr>
          <w:rFonts w:ascii="Gill Sans MT" w:hAnsi="Gill Sans MT"/>
          <w:sz w:val="18"/>
          <w:szCs w:val="18"/>
        </w:rPr>
      </w:pPr>
      <w:r w:rsidRPr="00290959">
        <w:rPr>
          <w:rStyle w:val="normaltextrun"/>
          <w:rFonts w:ascii="Gill Sans MT" w:hAnsi="Gill Sans MT" w:cs="Segoe UI"/>
          <w:color w:val="000000"/>
        </w:rPr>
        <w:t>How can the embezzlement of international funds be reduced?</w:t>
      </w:r>
      <w:r w:rsidRPr="00290959">
        <w:rPr>
          <w:rStyle w:val="eop"/>
          <w:rFonts w:ascii="Gill Sans MT" w:hAnsi="Gill Sans MT" w:cs="Segoe UI"/>
          <w:color w:val="000000"/>
        </w:rPr>
        <w:t> </w:t>
      </w:r>
    </w:p>
    <w:p w14:paraId="2CCD7C32" w14:textId="77777777" w:rsidR="00930098" w:rsidRPr="00290959" w:rsidRDefault="00930098" w:rsidP="00295495">
      <w:pPr>
        <w:ind w:firstLine="0"/>
        <w:rPr>
          <w:rFonts w:ascii="Gill Sans MT" w:hAnsi="Gill Sans MT"/>
          <w:sz w:val="18"/>
          <w:szCs w:val="18"/>
        </w:rPr>
      </w:pPr>
      <w:r w:rsidRPr="00290959">
        <w:rPr>
          <w:rStyle w:val="normaltextrun"/>
          <w:rFonts w:ascii="Gill Sans MT" w:hAnsi="Gill Sans MT" w:cs="Segoe UI"/>
          <w:color w:val="000000"/>
        </w:rPr>
        <w:t>What incentives could be put in place to reduce embezzlement of international funds?</w:t>
      </w:r>
      <w:r w:rsidRPr="00290959">
        <w:rPr>
          <w:rStyle w:val="eop"/>
          <w:rFonts w:ascii="Gill Sans MT" w:hAnsi="Gill Sans MT" w:cs="Segoe UI"/>
          <w:color w:val="000000"/>
        </w:rPr>
        <w:t> </w:t>
      </w:r>
    </w:p>
    <w:p w14:paraId="62225036" w14:textId="77777777" w:rsidR="00930098" w:rsidRPr="00290959" w:rsidRDefault="00930098" w:rsidP="00930098">
      <w:pPr>
        <w:rPr>
          <w:rFonts w:ascii="Gill Sans MT" w:hAnsi="Gill Sans MT"/>
        </w:rPr>
      </w:pPr>
    </w:p>
    <w:p w14:paraId="596C1234" w14:textId="77777777" w:rsidR="00930098" w:rsidRPr="00290959" w:rsidRDefault="00930098" w:rsidP="00295495">
      <w:pPr>
        <w:ind w:firstLine="0"/>
        <w:rPr>
          <w:rFonts w:ascii="Gill Sans MT" w:hAnsi="Gill Sans MT"/>
          <w:color w:val="A6192E"/>
        </w:rPr>
      </w:pPr>
      <w:r w:rsidRPr="00290959">
        <w:rPr>
          <w:rStyle w:val="normaltextrun"/>
          <w:rFonts w:ascii="Gill Sans MT" w:hAnsi="Gill Sans MT" w:cs="Segoe UI"/>
          <w:b/>
          <w:bCs/>
          <w:color w:val="A6192E"/>
          <w:sz w:val="28"/>
          <w:szCs w:val="28"/>
        </w:rPr>
        <w:t>Countries Involved</w:t>
      </w:r>
      <w:r w:rsidRPr="00290959">
        <w:rPr>
          <w:rStyle w:val="eop"/>
          <w:rFonts w:ascii="Gill Sans MT" w:hAnsi="Gill Sans MT" w:cs="Segoe UI"/>
          <w:color w:val="A6192E"/>
          <w:sz w:val="28"/>
          <w:szCs w:val="28"/>
        </w:rPr>
        <w:t> </w:t>
      </w:r>
    </w:p>
    <w:p w14:paraId="22032A50" w14:textId="77777777" w:rsidR="00930098" w:rsidRPr="00290959" w:rsidRDefault="00930098" w:rsidP="00295495">
      <w:pPr>
        <w:ind w:firstLine="0"/>
        <w:rPr>
          <w:rFonts w:ascii="Gill Sans MT" w:hAnsi="Gill Sans MT"/>
          <w:sz w:val="18"/>
          <w:szCs w:val="18"/>
        </w:rPr>
      </w:pPr>
      <w:r w:rsidRPr="00290959">
        <w:rPr>
          <w:rStyle w:val="normaltextrun"/>
          <w:rFonts w:ascii="Gill Sans MT" w:hAnsi="Gill Sans MT" w:cs="Segoe UI"/>
          <w:color w:val="000000"/>
        </w:rPr>
        <w:t>USA, UK, Germany, Netherlands, Nigeria, Liberia</w:t>
      </w:r>
      <w:r w:rsidRPr="00290959">
        <w:rPr>
          <w:rStyle w:val="eop"/>
          <w:rFonts w:ascii="Gill Sans MT" w:hAnsi="Gill Sans MT" w:cs="Segoe UI"/>
          <w:color w:val="000000"/>
        </w:rPr>
        <w:t> </w:t>
      </w:r>
    </w:p>
    <w:p w14:paraId="6E7AF53C" w14:textId="77777777" w:rsidR="00930098" w:rsidRPr="00290959" w:rsidRDefault="00930098" w:rsidP="00930098">
      <w:pPr>
        <w:rPr>
          <w:rFonts w:ascii="Gill Sans MT" w:hAnsi="Gill Sans MT"/>
        </w:rPr>
      </w:pPr>
    </w:p>
    <w:p w14:paraId="7E1EE525" w14:textId="77777777" w:rsidR="00930098" w:rsidRPr="00290959" w:rsidRDefault="00930098" w:rsidP="00295495">
      <w:pPr>
        <w:ind w:firstLine="0"/>
        <w:rPr>
          <w:rFonts w:ascii="Gill Sans MT" w:hAnsi="Gill Sans MT"/>
          <w:color w:val="A6192E"/>
        </w:rPr>
      </w:pPr>
      <w:r w:rsidRPr="00290959">
        <w:rPr>
          <w:rStyle w:val="normaltextrun"/>
          <w:rFonts w:ascii="Gill Sans MT" w:hAnsi="Gill Sans MT" w:cs="Segoe UI"/>
          <w:b/>
          <w:bCs/>
          <w:color w:val="A6192E"/>
          <w:sz w:val="28"/>
          <w:szCs w:val="28"/>
        </w:rPr>
        <w:t>Useful Links:</w:t>
      </w:r>
      <w:r w:rsidRPr="00290959">
        <w:rPr>
          <w:rStyle w:val="eop"/>
          <w:rFonts w:ascii="Gill Sans MT" w:hAnsi="Gill Sans MT" w:cs="Segoe UI"/>
          <w:color w:val="A6192E"/>
          <w:sz w:val="28"/>
          <w:szCs w:val="28"/>
        </w:rPr>
        <w:t> </w:t>
      </w:r>
    </w:p>
    <w:p w14:paraId="0249C171" w14:textId="77777777" w:rsidR="00930098" w:rsidRPr="00290959" w:rsidRDefault="00AB445F" w:rsidP="00295495">
      <w:pPr>
        <w:ind w:firstLine="0"/>
        <w:rPr>
          <w:rFonts w:ascii="Gill Sans MT" w:hAnsi="Gill Sans MT"/>
          <w:u w:val="single"/>
        </w:rPr>
      </w:pPr>
      <w:hyperlink r:id="rId24" w:tgtFrame="_blank" w:history="1">
        <w:r w:rsidR="00930098" w:rsidRPr="00290959">
          <w:rPr>
            <w:rStyle w:val="normaltextrun"/>
            <w:rFonts w:ascii="Gill Sans MT" w:hAnsi="Gill Sans MT" w:cs="Calibri"/>
            <w:color w:val="0563C1"/>
            <w:u w:val="single"/>
          </w:rPr>
          <w:t>https://ti-health.org/corruption-type/embezzlement-and-misuse-of-donor-funds/</w:t>
        </w:r>
      </w:hyperlink>
    </w:p>
    <w:p w14:paraId="628ECF69" w14:textId="77777777" w:rsidR="00930098" w:rsidRPr="00290959" w:rsidRDefault="00AB445F" w:rsidP="00295495">
      <w:pPr>
        <w:ind w:firstLine="0"/>
        <w:rPr>
          <w:rFonts w:ascii="Gill Sans MT" w:hAnsi="Gill Sans MT"/>
          <w:u w:val="single"/>
        </w:rPr>
      </w:pPr>
      <w:hyperlink r:id="rId25" w:tgtFrame="_blank" w:history="1">
        <w:r w:rsidR="00930098" w:rsidRPr="00290959">
          <w:rPr>
            <w:rStyle w:val="normaltextrun"/>
            <w:rFonts w:ascii="Gill Sans MT" w:hAnsi="Gill Sans MT" w:cs="Calibri"/>
            <w:color w:val="0563C1"/>
            <w:u w:val="single"/>
          </w:rPr>
          <w:t>https://www.theglobalfund.org/en/oig/updates/2022-01-24-embezzlement-of-funds-from-global-fund-partners/</w:t>
        </w:r>
      </w:hyperlink>
    </w:p>
    <w:p w14:paraId="1BB7D44D" w14:textId="77777777" w:rsidR="00930098" w:rsidRPr="00290959" w:rsidRDefault="00AB445F" w:rsidP="00295495">
      <w:pPr>
        <w:ind w:firstLine="0"/>
        <w:rPr>
          <w:rFonts w:ascii="Gill Sans MT" w:hAnsi="Gill Sans MT"/>
          <w:u w:val="single"/>
        </w:rPr>
      </w:pPr>
      <w:hyperlink r:id="rId26" w:tgtFrame="_blank" w:history="1">
        <w:r w:rsidR="00930098" w:rsidRPr="00290959">
          <w:rPr>
            <w:rStyle w:val="normaltextrun"/>
            <w:rFonts w:ascii="Gill Sans MT" w:hAnsi="Gill Sans MT" w:cs="Calibri"/>
            <w:color w:val="0563C1"/>
            <w:u w:val="single"/>
          </w:rPr>
          <w:t>https://www.justice.gov/usao-cdca/pr/massive-international-fraud-and-money-laundering-conspiracy-detailed-federal-grand-jury</w:t>
        </w:r>
      </w:hyperlink>
    </w:p>
    <w:p w14:paraId="765860B1" w14:textId="77777777" w:rsidR="00930098" w:rsidRPr="00290959" w:rsidRDefault="00AB445F" w:rsidP="00295495">
      <w:pPr>
        <w:ind w:firstLine="0"/>
        <w:rPr>
          <w:rFonts w:ascii="Gill Sans MT" w:hAnsi="Gill Sans MT"/>
          <w:u w:val="single"/>
        </w:rPr>
      </w:pPr>
      <w:hyperlink r:id="rId27" w:tgtFrame="_blank" w:history="1">
        <w:r w:rsidR="00930098" w:rsidRPr="00290959">
          <w:rPr>
            <w:rStyle w:val="normaltextrun"/>
            <w:rFonts w:ascii="Gill Sans MT" w:hAnsi="Gill Sans MT" w:cs="Calibri"/>
            <w:color w:val="0563C1"/>
            <w:u w:val="single"/>
          </w:rPr>
          <w:t>https://www.law.cornell.edu/wex/embezzlement</w:t>
        </w:r>
      </w:hyperlink>
    </w:p>
    <w:p w14:paraId="37825485" w14:textId="77777777" w:rsidR="00930098" w:rsidRPr="00290959" w:rsidRDefault="00AB445F" w:rsidP="00295495">
      <w:pPr>
        <w:ind w:firstLine="0"/>
        <w:rPr>
          <w:rFonts w:ascii="Gill Sans MT" w:hAnsi="Gill Sans MT"/>
          <w:u w:val="single"/>
        </w:rPr>
      </w:pPr>
      <w:hyperlink r:id="rId28" w:tgtFrame="_blank" w:history="1">
        <w:r w:rsidR="00930098" w:rsidRPr="00290959">
          <w:rPr>
            <w:rStyle w:val="normaltextrun"/>
            <w:rFonts w:ascii="Gill Sans MT" w:hAnsi="Gill Sans MT" w:cs="Calibri"/>
            <w:color w:val="0563C1"/>
            <w:u w:val="single"/>
          </w:rPr>
          <w:t>https://www.legislation.gov.uk/ukpga/1916/50/enacted</w:t>
        </w:r>
      </w:hyperlink>
    </w:p>
    <w:p w14:paraId="1DF153A7" w14:textId="77777777" w:rsidR="00930098" w:rsidRPr="00290959" w:rsidRDefault="00AB445F" w:rsidP="00295495">
      <w:pPr>
        <w:ind w:firstLine="0"/>
        <w:rPr>
          <w:rFonts w:ascii="Gill Sans MT" w:hAnsi="Gill Sans MT"/>
          <w:u w:val="single"/>
        </w:rPr>
      </w:pPr>
      <w:hyperlink r:id="rId29" w:tgtFrame="_blank" w:history="1">
        <w:r w:rsidR="00930098" w:rsidRPr="00290959">
          <w:rPr>
            <w:rStyle w:val="normaltextrun"/>
            <w:rFonts w:ascii="Gill Sans MT" w:hAnsi="Gill Sans MT" w:cs="Calibri"/>
            <w:color w:val="0563C1"/>
            <w:u w:val="single"/>
          </w:rPr>
          <w:t>https://www.hiscox.com/documents/2018-Hiscox-Embezzlement-Study.pdf</w:t>
        </w:r>
      </w:hyperlink>
    </w:p>
    <w:p w14:paraId="4E22DF45" w14:textId="77777777" w:rsidR="00930098" w:rsidRPr="00290959" w:rsidRDefault="00AB445F" w:rsidP="00295495">
      <w:pPr>
        <w:ind w:firstLine="0"/>
        <w:rPr>
          <w:rFonts w:ascii="Gill Sans MT" w:hAnsi="Gill Sans MT"/>
          <w:u w:val="single"/>
        </w:rPr>
      </w:pPr>
      <w:hyperlink r:id="rId30" w:tgtFrame="_blank" w:history="1">
        <w:r w:rsidR="00930098" w:rsidRPr="00290959">
          <w:rPr>
            <w:rStyle w:val="normaltextrun"/>
            <w:rFonts w:ascii="Gill Sans MT" w:hAnsi="Gill Sans MT" w:cs="Calibri"/>
            <w:color w:val="0563C1"/>
            <w:u w:val="single"/>
          </w:rPr>
          <w:t>https://legacy.acfe.com/report-to-the-nations/2020/</w:t>
        </w:r>
      </w:hyperlink>
    </w:p>
    <w:p w14:paraId="7CCEF8AD" w14:textId="4E012CFA" w:rsidR="00930098" w:rsidRPr="006E367E" w:rsidRDefault="00AB445F" w:rsidP="00295495">
      <w:pPr>
        <w:ind w:firstLine="0"/>
        <w:rPr>
          <w:rFonts w:ascii="Gill Sans MT" w:hAnsi="Gill Sans MT"/>
          <w:color w:val="0070C0"/>
          <w:u w:val="single"/>
        </w:rPr>
      </w:pPr>
      <w:hyperlink r:id="rId31" w:history="1">
        <w:r w:rsidR="00295495" w:rsidRPr="006E367E">
          <w:rPr>
            <w:rStyle w:val="Hyperlink"/>
            <w:rFonts w:ascii="Gill Sans MT" w:hAnsi="Gill Sans MT" w:cs="Calibri"/>
            <w:color w:val="0070C0"/>
          </w:rPr>
          <w:t>https://www.justice.gov/archives/jm/criminal-resource-manual-1005-embezzlement</w:t>
        </w:r>
      </w:hyperlink>
    </w:p>
    <w:p w14:paraId="6361A995" w14:textId="77777777" w:rsidR="00930098" w:rsidRPr="00FB0383" w:rsidRDefault="00930098" w:rsidP="00930098">
      <w:pPr>
        <w:rPr>
          <w:rFonts w:ascii="Gill Sans MT" w:hAnsi="Gill Sans MT"/>
          <w:color w:val="FFFFFF" w:themeColor="background1"/>
          <w:sz w:val="44"/>
          <w:szCs w:val="44"/>
        </w:rPr>
      </w:pPr>
      <w:r>
        <w:rPr>
          <w:noProof/>
        </w:rPr>
        <w:lastRenderedPageBreak/>
        <w:drawing>
          <wp:anchor distT="0" distB="0" distL="114300" distR="114300" simplePos="0" relativeHeight="251683842" behindDoc="1" locked="0" layoutInCell="1" allowOverlap="1" wp14:anchorId="44AC2020" wp14:editId="1A5955F3">
            <wp:simplePos x="0" y="0"/>
            <wp:positionH relativeFrom="column">
              <wp:posOffset>-2879260</wp:posOffset>
            </wp:positionH>
            <wp:positionV relativeFrom="paragraph">
              <wp:posOffset>-954832</wp:posOffset>
            </wp:positionV>
            <wp:extent cx="17168884" cy="11439582"/>
            <wp:effectExtent l="0" t="0" r="0" b="0"/>
            <wp:wrapNone/>
            <wp:docPr id="226204989" name="Picture 1" descr="Climate Change Is Fueling Migration. Do Climate Migrants Have Legal  Protections? | Council on Foreign Re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mate Change Is Fueling Migration. Do Climate Migrants Have Legal  Protections? | Council on Foreign Relation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168884" cy="114395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B0383">
        <w:rPr>
          <w:rFonts w:ascii="Gill Sans MT" w:hAnsi="Gill Sans MT"/>
          <w:noProof/>
          <w:color w:val="FFFFFF" w:themeColor="background1"/>
          <w:sz w:val="32"/>
          <w:szCs w:val="32"/>
        </w:rPr>
        <mc:AlternateContent>
          <mc:Choice Requires="wps">
            <w:drawing>
              <wp:anchor distT="0" distB="0" distL="114300" distR="114300" simplePos="0" relativeHeight="251680770" behindDoc="0" locked="0" layoutInCell="1" allowOverlap="1" wp14:anchorId="70431B73" wp14:editId="5980F241">
                <wp:simplePos x="0" y="0"/>
                <wp:positionH relativeFrom="column">
                  <wp:posOffset>-97790</wp:posOffset>
                </wp:positionH>
                <wp:positionV relativeFrom="paragraph">
                  <wp:posOffset>-342621</wp:posOffset>
                </wp:positionV>
                <wp:extent cx="5943600" cy="637540"/>
                <wp:effectExtent l="0" t="0" r="0" b="0"/>
                <wp:wrapNone/>
                <wp:docPr id="369354818" name="Text Box 369354818"/>
                <wp:cNvGraphicFramePr/>
                <a:graphic xmlns:a="http://schemas.openxmlformats.org/drawingml/2006/main">
                  <a:graphicData uri="http://schemas.microsoft.com/office/word/2010/wordprocessingShape">
                    <wps:wsp>
                      <wps:cNvSpPr txBox="1"/>
                      <wps:spPr>
                        <a:xfrm>
                          <a:off x="0" y="0"/>
                          <a:ext cx="5943600" cy="637540"/>
                        </a:xfrm>
                        <a:prstGeom prst="rect">
                          <a:avLst/>
                        </a:prstGeom>
                        <a:noFill/>
                        <a:ln w="6350">
                          <a:noFill/>
                        </a:ln>
                      </wps:spPr>
                      <wps:txbx>
                        <w:txbxContent>
                          <w:p w14:paraId="7F6E192E" w14:textId="77777777" w:rsidR="00930098" w:rsidRPr="009E0F11" w:rsidRDefault="00930098" w:rsidP="00930098">
                            <w:pPr>
                              <w:jc w:val="center"/>
                              <w:rPr>
                                <w:sz w:val="32"/>
                                <w:szCs w:val="32"/>
                              </w:rPr>
                            </w:pPr>
                            <w:r w:rsidRPr="009E0F11">
                              <w:rPr>
                                <w:rFonts w:ascii="Gill Sans MT" w:hAnsi="Gill Sans MT"/>
                                <w:color w:val="FFFFFF" w:themeColor="background1"/>
                                <w:sz w:val="56"/>
                                <w:szCs w:val="56"/>
                              </w:rPr>
                              <w:t>Research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31B73" id="Text Box 369354818" o:spid="_x0000_s1032" type="#_x0000_t202" style="position:absolute;left:0;text-align:left;margin-left:-7.7pt;margin-top:-27pt;width:468pt;height:50.2pt;z-index:2516807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" filled="f" stroked="f" strokeweight=".5pt">
                <v:textbox>
                  <w:txbxContent>
                    <w:p w14:paraId="7F6E192E" w14:textId="77777777" w:rsidR="00930098" w:rsidRPr="009E0F11" w:rsidRDefault="00930098" w:rsidP="00930098">
                      <w:pPr>
                        <w:jc w:val="center"/>
                        <w:rPr>
                          <w:sz w:val="32"/>
                          <w:szCs w:val="32"/>
                        </w:rPr>
                      </w:pPr>
                      <w:r w:rsidRPr="009E0F11">
                        <w:rPr>
                          <w:rFonts w:ascii="Gill Sans MT" w:hAnsi="Gill Sans MT"/>
                          <w:color w:val="FFFFFF" w:themeColor="background1"/>
                          <w:sz w:val="56"/>
                          <w:szCs w:val="56"/>
                        </w:rPr>
                        <w:t>Research Report</w:t>
                      </w:r>
                    </w:p>
                  </w:txbxContent>
                </v:textbox>
              </v:shape>
            </w:pict>
          </mc:Fallback>
        </mc:AlternateContent>
      </w:r>
      <w:r w:rsidRPr="00FB0383">
        <w:rPr>
          <w:rFonts w:ascii="Gill Sans MT" w:hAnsi="Gill Sans MT"/>
          <w:noProof/>
          <w:color w:val="FFFFFF" w:themeColor="background1"/>
          <w:sz w:val="32"/>
          <w:szCs w:val="32"/>
        </w:rPr>
        <mc:AlternateContent>
          <mc:Choice Requires="wps">
            <w:drawing>
              <wp:anchor distT="0" distB="0" distL="114300" distR="114300" simplePos="0" relativeHeight="251682818" behindDoc="0" locked="0" layoutInCell="1" allowOverlap="1" wp14:anchorId="42DA7B9C" wp14:editId="52C4DAE6">
                <wp:simplePos x="0" y="0"/>
                <wp:positionH relativeFrom="column">
                  <wp:posOffset>635</wp:posOffset>
                </wp:positionH>
                <wp:positionV relativeFrom="paragraph">
                  <wp:posOffset>-368731</wp:posOffset>
                </wp:positionV>
                <wp:extent cx="5716484" cy="598480"/>
                <wp:effectExtent l="19050" t="19050" r="36830" b="30480"/>
                <wp:wrapNone/>
                <wp:docPr id="1261685736" name="Rectangle 1"/>
                <wp:cNvGraphicFramePr/>
                <a:graphic xmlns:a="http://schemas.openxmlformats.org/drawingml/2006/main">
                  <a:graphicData uri="http://schemas.microsoft.com/office/word/2010/wordprocessingShape">
                    <wps:wsp>
                      <wps:cNvSpPr/>
                      <wps:spPr>
                        <a:xfrm>
                          <a:off x="0" y="0"/>
                          <a:ext cx="5716484" cy="598480"/>
                        </a:xfrm>
                        <a:prstGeom prst="rect">
                          <a:avLst/>
                        </a:prstGeom>
                        <a:noFill/>
                        <a:ln w="53975">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BEB56A1" id="Rectangle 1" o:spid="_x0000_s1026" style="position:absolute;margin-left:.05pt;margin-top:-29.05pt;width:450.1pt;height:47.1pt;z-index:25168281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" filled="f" strokecolor="white [3212]" strokeweight="4.25pt"/>
            </w:pict>
          </mc:Fallback>
        </mc:AlternateContent>
      </w:r>
      <w:r w:rsidRPr="00FB0383">
        <w:rPr>
          <w:rFonts w:ascii="Gill Sans MT" w:hAnsi="Gill Sans MT"/>
          <w:noProof/>
          <w:color w:val="FFFFFF" w:themeColor="background1"/>
          <w:sz w:val="32"/>
          <w:szCs w:val="32"/>
        </w:rPr>
        <w:t xml:space="preserve"> </w:t>
      </w:r>
    </w:p>
    <w:p w14:paraId="34B39DAF" w14:textId="77777777" w:rsidR="00930098" w:rsidRPr="00FB0383" w:rsidRDefault="00930098" w:rsidP="00930098">
      <w:pPr>
        <w:rPr>
          <w:rFonts w:ascii="Gill Sans MT" w:hAnsi="Gill Sans MT"/>
          <w:color w:val="FFFFFF" w:themeColor="background1"/>
          <w:sz w:val="40"/>
          <w:szCs w:val="40"/>
        </w:rPr>
      </w:pPr>
    </w:p>
    <w:p w14:paraId="69B51345" w14:textId="77777777" w:rsidR="00930098" w:rsidRPr="00FB0383" w:rsidRDefault="00930098" w:rsidP="00295495">
      <w:pPr>
        <w:ind w:firstLine="0"/>
        <w:rPr>
          <w:rFonts w:ascii="Gill Sans MT" w:hAnsi="Gill Sans MT"/>
          <w:b/>
          <w:bCs/>
          <w:color w:val="FFFFFF" w:themeColor="background1"/>
          <w:sz w:val="72"/>
          <w:szCs w:val="72"/>
        </w:rPr>
      </w:pPr>
      <w:r w:rsidRPr="00FB0383">
        <w:rPr>
          <w:rFonts w:ascii="Gill Sans MT" w:hAnsi="Gill Sans MT"/>
          <w:b/>
          <w:bCs/>
          <w:color w:val="FFFFFF" w:themeColor="background1"/>
          <w:sz w:val="72"/>
          <w:szCs w:val="72"/>
        </w:rPr>
        <w:t>Environmental Committee</w:t>
      </w:r>
    </w:p>
    <w:p w14:paraId="62B12FF5" w14:textId="77777777" w:rsidR="00930098" w:rsidRPr="00FB0383" w:rsidRDefault="00930098" w:rsidP="00930098">
      <w:pPr>
        <w:rPr>
          <w:rFonts w:ascii="Gill Sans MT" w:hAnsi="Gill Sans MT"/>
          <w:b/>
          <w:bCs/>
          <w:sz w:val="72"/>
          <w:szCs w:val="72"/>
        </w:rPr>
      </w:pPr>
    </w:p>
    <w:p w14:paraId="4289A771" w14:textId="77777777" w:rsidR="00930098" w:rsidRPr="00FB0383" w:rsidRDefault="00930098" w:rsidP="00295495">
      <w:pPr>
        <w:ind w:firstLine="0"/>
        <w:rPr>
          <w:rFonts w:ascii="Gill Sans MT" w:hAnsi="Gill Sans MT"/>
          <w:color w:val="FFFFFF" w:themeColor="background1"/>
          <w:sz w:val="60"/>
          <w:szCs w:val="60"/>
        </w:rPr>
      </w:pPr>
      <w:r w:rsidRPr="00FB0383">
        <w:rPr>
          <w:rFonts w:ascii="Gill Sans MT" w:hAnsi="Gill Sans MT"/>
          <w:color w:val="FFFFFF" w:themeColor="background1"/>
          <w:sz w:val="60"/>
          <w:szCs w:val="60"/>
        </w:rPr>
        <w:t>The Question of Climate Refugees</w:t>
      </w:r>
    </w:p>
    <w:p w14:paraId="35E960EF" w14:textId="77777777" w:rsidR="00930098" w:rsidRPr="00FB0383" w:rsidRDefault="00930098" w:rsidP="00930098">
      <w:pPr>
        <w:rPr>
          <w:rFonts w:ascii="Gill Sans MT" w:hAnsi="Gill Sans MT"/>
          <w:color w:val="FFFFFF" w:themeColor="background1"/>
          <w:sz w:val="60"/>
          <w:szCs w:val="60"/>
        </w:rPr>
      </w:pPr>
    </w:p>
    <w:p w14:paraId="55388438" w14:textId="77777777" w:rsidR="00930098" w:rsidRPr="00FB0383" w:rsidRDefault="00930098" w:rsidP="00930098">
      <w:pPr>
        <w:rPr>
          <w:rFonts w:ascii="Gill Sans MT" w:hAnsi="Gill Sans MT"/>
          <w:color w:val="FFFFFF" w:themeColor="background1"/>
          <w:sz w:val="60"/>
          <w:szCs w:val="60"/>
        </w:rPr>
      </w:pPr>
    </w:p>
    <w:p w14:paraId="0A6DD7B6" w14:textId="77777777" w:rsidR="008C51D1" w:rsidRDefault="008C51D1" w:rsidP="00930098">
      <w:pPr>
        <w:spacing w:line="276" w:lineRule="auto"/>
        <w:rPr>
          <w:rFonts w:ascii="Gill Sans MT" w:hAnsi="Gill Sans MT"/>
          <w:b/>
          <w:bCs/>
          <w:sz w:val="28"/>
          <w:szCs w:val="28"/>
        </w:rPr>
      </w:pPr>
    </w:p>
    <w:p w14:paraId="1FE479A2" w14:textId="6D199B75" w:rsidR="00930098" w:rsidRPr="00FB0383" w:rsidRDefault="00930098" w:rsidP="00930098">
      <w:pPr>
        <w:spacing w:line="276" w:lineRule="auto"/>
        <w:rPr>
          <w:rFonts w:ascii="Gill Sans MT" w:hAnsi="Gill Sans MT"/>
          <w:b/>
          <w:bCs/>
          <w:sz w:val="28"/>
          <w:szCs w:val="28"/>
        </w:rPr>
      </w:pPr>
      <w:r w:rsidRPr="00FB0383">
        <w:rPr>
          <w:rFonts w:ascii="Gill Sans MT" w:hAnsi="Gill Sans MT"/>
          <w:b/>
          <w:bCs/>
          <w:sz w:val="28"/>
          <w:szCs w:val="28"/>
        </w:rPr>
        <w:tab/>
      </w:r>
    </w:p>
    <w:p w14:paraId="1B1B08F5" w14:textId="77777777" w:rsidR="00930098" w:rsidRPr="00FB0383" w:rsidRDefault="00930098" w:rsidP="008C51D1">
      <w:pPr>
        <w:ind w:firstLine="0"/>
        <w:rPr>
          <w:rFonts w:ascii="Gill Sans MT" w:hAnsi="Gill Sans MT"/>
        </w:rPr>
      </w:pPr>
      <w:r w:rsidRPr="00FB0383">
        <w:rPr>
          <w:rStyle w:val="normaltextrun"/>
          <w:rFonts w:ascii="Gill Sans MT" w:hAnsi="Gill Sans MT" w:cs="Segoe UI"/>
          <w:b/>
          <w:bCs/>
          <w:color w:val="A6192E"/>
          <w:sz w:val="28"/>
          <w:szCs w:val="28"/>
        </w:rPr>
        <w:lastRenderedPageBreak/>
        <w:t>Background</w:t>
      </w:r>
      <w:r w:rsidRPr="00FB0383">
        <w:rPr>
          <w:rStyle w:val="eop"/>
          <w:rFonts w:ascii="Gill Sans MT" w:hAnsi="Gill Sans MT" w:cs="Segoe UI"/>
          <w:b/>
          <w:bCs/>
          <w:color w:val="A6192E"/>
          <w:sz w:val="28"/>
          <w:szCs w:val="28"/>
        </w:rPr>
        <w:t> Information</w:t>
      </w:r>
    </w:p>
    <w:p w14:paraId="77334EF4" w14:textId="77777777" w:rsidR="00930098" w:rsidRPr="00FB0383" w:rsidRDefault="00930098" w:rsidP="008C51D1">
      <w:pPr>
        <w:ind w:firstLine="0"/>
        <w:rPr>
          <w:rStyle w:val="eop"/>
          <w:rFonts w:ascii="Gill Sans MT" w:hAnsi="Gill Sans MT"/>
          <w:color w:val="000000"/>
          <w:shd w:val="clear" w:color="auto" w:fill="FFFFFF"/>
        </w:rPr>
      </w:pPr>
      <w:r w:rsidRPr="00FB0383">
        <w:rPr>
          <w:rStyle w:val="normaltextrun"/>
          <w:rFonts w:ascii="Gill Sans MT" w:hAnsi="Gill Sans MT"/>
          <w:color w:val="000000"/>
          <w:shd w:val="clear" w:color="auto" w:fill="FFFFFF"/>
        </w:rPr>
        <w:t>The volume of greenhouse gases emitted into our atmosphere has grown exponentially over the last 150 years, first reaching over 50 billion tonnes annually in 2010. This has resulted in a dramatic increase in the quantity and severity of extreme climate events that have taken place in recent years. This in turn has led to an ever-increasing number of climate refugees, especially after disasters such as flooding or droughts. As outlined in the 1951 Refugee Convention and the 1967 Protocol, refugees have the protected right to seek asylum. It is vital that the international community can find housing for all these displaced peoples, and treatment for them to be fair and equal, no matter the circumstances or characters. The issue of climate refugees stretches across the planet, from Central America to Central Asia. Over 84% of the world’s habitations are in areas significantly affected by climate change, notably through the rising prevalence of extreme weather events and forest fires, as well as the rise of global sea levels. This means that forecasting into the future, the quantity and vulnerability of refugees will only increase. However, as the most vulnerable areas of the world are Afghanistan, West and South-East Africa, and Bangladesh and the Bengal region, extra focus may need to be put on these areas.</w:t>
      </w:r>
      <w:r w:rsidRPr="00FB0383">
        <w:rPr>
          <w:rStyle w:val="eop"/>
          <w:rFonts w:ascii="Gill Sans MT" w:hAnsi="Gill Sans MT"/>
          <w:color w:val="000000"/>
          <w:shd w:val="clear" w:color="auto" w:fill="FFFFFF"/>
        </w:rPr>
        <w:t> </w:t>
      </w:r>
    </w:p>
    <w:p w14:paraId="0668F070" w14:textId="77777777" w:rsidR="00930098" w:rsidRPr="00FB0383" w:rsidRDefault="00930098" w:rsidP="00930098">
      <w:pPr>
        <w:rPr>
          <w:rFonts w:ascii="Gill Sans MT" w:hAnsi="Gill Sans MT"/>
        </w:rPr>
      </w:pPr>
    </w:p>
    <w:p w14:paraId="02DCADAA" w14:textId="77777777" w:rsidR="00930098" w:rsidRPr="00FB0383" w:rsidRDefault="00930098" w:rsidP="008C51D1">
      <w:pPr>
        <w:ind w:firstLine="0"/>
        <w:rPr>
          <w:rFonts w:ascii="Gill Sans MT" w:hAnsi="Gill Sans MT"/>
        </w:rPr>
      </w:pPr>
      <w:r w:rsidRPr="00FB0383">
        <w:rPr>
          <w:rStyle w:val="normaltextrun"/>
          <w:rFonts w:ascii="Gill Sans MT" w:hAnsi="Gill Sans MT" w:cs="Segoe UI"/>
          <w:b/>
          <w:bCs/>
          <w:color w:val="A6192E"/>
          <w:sz w:val="28"/>
          <w:szCs w:val="28"/>
        </w:rPr>
        <w:t>Issue</w:t>
      </w:r>
      <w:r w:rsidRPr="00FB0383">
        <w:rPr>
          <w:rStyle w:val="eop"/>
          <w:rFonts w:ascii="Gill Sans MT" w:hAnsi="Gill Sans MT" w:cs="Segoe UI"/>
          <w:b/>
          <w:bCs/>
          <w:color w:val="A6192E"/>
          <w:sz w:val="28"/>
          <w:szCs w:val="28"/>
        </w:rPr>
        <w:t>s</w:t>
      </w:r>
    </w:p>
    <w:p w14:paraId="66FF1657" w14:textId="77777777" w:rsidR="00930098" w:rsidRPr="00FB0383" w:rsidRDefault="00930098" w:rsidP="008C51D1">
      <w:pPr>
        <w:ind w:firstLine="0"/>
        <w:rPr>
          <w:rStyle w:val="eop"/>
          <w:rFonts w:ascii="Gill Sans MT" w:hAnsi="Gill Sans MT"/>
          <w:color w:val="000000"/>
          <w:shd w:val="clear" w:color="auto" w:fill="FFFFFF"/>
        </w:rPr>
      </w:pPr>
      <w:r w:rsidRPr="00FB0383">
        <w:rPr>
          <w:rStyle w:val="normaltextrun"/>
          <w:rFonts w:ascii="Gill Sans MT" w:hAnsi="Gill Sans MT"/>
          <w:color w:val="000000"/>
          <w:shd w:val="clear" w:color="auto" w:fill="FFFFFF"/>
        </w:rPr>
        <w:t>With an increase in the number of displaced people, the question arises as to where to house them, including the extent and quality of such housing. Projects for housing could be started now in accordance with forecasts. Especially when considering there could be a total of around 1.2 billion displaced people globally, it is obvious that something should be done now. Without a place to stay these people will have much more difficult lives, and in less developed areas with not as much access to facilities, this could mean succumbing to disease and illness.</w:t>
      </w:r>
      <w:r w:rsidRPr="00FB0383">
        <w:rPr>
          <w:rStyle w:val="eop"/>
          <w:rFonts w:ascii="Gill Sans MT" w:hAnsi="Gill Sans MT"/>
          <w:color w:val="000000"/>
          <w:shd w:val="clear" w:color="auto" w:fill="FFFFFF"/>
        </w:rPr>
        <w:t> </w:t>
      </w:r>
    </w:p>
    <w:p w14:paraId="630901AA" w14:textId="77777777" w:rsidR="00930098" w:rsidRPr="00FB0383" w:rsidRDefault="00930098" w:rsidP="00930098">
      <w:pPr>
        <w:rPr>
          <w:rFonts w:ascii="Gill Sans MT" w:hAnsi="Gill Sans MT"/>
        </w:rPr>
      </w:pPr>
    </w:p>
    <w:p w14:paraId="6B91C37A" w14:textId="77777777" w:rsidR="00930098" w:rsidRPr="00FB0383" w:rsidRDefault="00930098" w:rsidP="008C51D1">
      <w:pPr>
        <w:ind w:firstLine="0"/>
        <w:rPr>
          <w:rFonts w:ascii="Gill Sans MT" w:hAnsi="Gill Sans MT"/>
        </w:rPr>
      </w:pPr>
      <w:r w:rsidRPr="00FB0383">
        <w:rPr>
          <w:rStyle w:val="normaltextrun"/>
          <w:rFonts w:ascii="Gill Sans MT" w:hAnsi="Gill Sans MT" w:cs="Segoe UI"/>
          <w:b/>
          <w:bCs/>
          <w:color w:val="A6192E"/>
          <w:sz w:val="28"/>
          <w:szCs w:val="28"/>
          <w:lang w:val="en-US"/>
        </w:rPr>
        <w:lastRenderedPageBreak/>
        <w:t>Key Questions</w:t>
      </w:r>
    </w:p>
    <w:p w14:paraId="52050EAA" w14:textId="77777777" w:rsidR="00930098" w:rsidRPr="00FB0383" w:rsidRDefault="00930098" w:rsidP="008C51D1">
      <w:pPr>
        <w:ind w:firstLine="0"/>
        <w:rPr>
          <w:rFonts w:ascii="Gill Sans MT" w:hAnsi="Gill Sans MT"/>
        </w:rPr>
      </w:pPr>
      <w:r w:rsidRPr="00FB0383">
        <w:rPr>
          <w:rFonts w:ascii="Gill Sans MT" w:hAnsi="Gill Sans MT"/>
        </w:rPr>
        <w:t>Delegates should be aware the basic human right to seek asylum, and how could relate to this situation. </w:t>
      </w:r>
    </w:p>
    <w:p w14:paraId="2710669A" w14:textId="77777777" w:rsidR="00930098" w:rsidRPr="00FB0383" w:rsidRDefault="00930098" w:rsidP="008C51D1">
      <w:pPr>
        <w:ind w:firstLine="0"/>
        <w:rPr>
          <w:rFonts w:ascii="Gill Sans MT" w:hAnsi="Gill Sans MT"/>
        </w:rPr>
      </w:pPr>
      <w:r w:rsidRPr="00FB0383">
        <w:rPr>
          <w:rFonts w:ascii="Gill Sans MT" w:hAnsi="Gill Sans MT"/>
        </w:rPr>
        <w:t>Delegates could consider the state of their own countries, and whether they have the capability to house refugees, or if they need additional support, perhaps through funding. </w:t>
      </w:r>
    </w:p>
    <w:p w14:paraId="3B3CE96D" w14:textId="77777777" w:rsidR="00930098" w:rsidRPr="00FB0383" w:rsidRDefault="00930098" w:rsidP="008C51D1">
      <w:pPr>
        <w:ind w:firstLine="0"/>
        <w:rPr>
          <w:rFonts w:ascii="Gill Sans MT" w:hAnsi="Gill Sans MT"/>
        </w:rPr>
      </w:pPr>
      <w:r w:rsidRPr="00FB0383">
        <w:rPr>
          <w:rFonts w:ascii="Gill Sans MT" w:hAnsi="Gill Sans MT"/>
        </w:rPr>
        <w:t>Delegates should consider the outcome of these peoples and the world. </w:t>
      </w:r>
    </w:p>
    <w:p w14:paraId="2AD3DF61" w14:textId="77777777" w:rsidR="00930098" w:rsidRPr="00FB0383" w:rsidRDefault="00930098" w:rsidP="008C51D1">
      <w:pPr>
        <w:ind w:firstLine="0"/>
        <w:rPr>
          <w:rFonts w:ascii="Gill Sans MT" w:hAnsi="Gill Sans MT"/>
        </w:rPr>
      </w:pPr>
      <w:r w:rsidRPr="00FB0383">
        <w:rPr>
          <w:rFonts w:ascii="Gill Sans MT" w:hAnsi="Gill Sans MT"/>
        </w:rPr>
        <w:t>Delegates could discuss about putting preventions in place before they become refugees. </w:t>
      </w:r>
    </w:p>
    <w:p w14:paraId="1D2D4B7B" w14:textId="77777777" w:rsidR="00930098" w:rsidRPr="00FB0383" w:rsidRDefault="00930098" w:rsidP="00930098">
      <w:pPr>
        <w:rPr>
          <w:rFonts w:ascii="Gill Sans MT" w:hAnsi="Gill Sans MT"/>
        </w:rPr>
      </w:pPr>
    </w:p>
    <w:p w14:paraId="6DB56CD8" w14:textId="77777777" w:rsidR="00930098" w:rsidRPr="00FB0383" w:rsidRDefault="00930098" w:rsidP="008C51D1">
      <w:pPr>
        <w:ind w:firstLine="0"/>
        <w:rPr>
          <w:rFonts w:ascii="Gill Sans MT" w:hAnsi="Gill Sans MT"/>
        </w:rPr>
      </w:pPr>
      <w:r w:rsidRPr="00FB0383">
        <w:rPr>
          <w:rStyle w:val="normaltextrun"/>
          <w:rFonts w:ascii="Gill Sans MT" w:hAnsi="Gill Sans MT" w:cs="Segoe UI"/>
          <w:b/>
          <w:bCs/>
          <w:color w:val="A6192E"/>
          <w:sz w:val="28"/>
          <w:szCs w:val="28"/>
        </w:rPr>
        <w:t>Countries Involved</w:t>
      </w:r>
      <w:r w:rsidRPr="00FB0383">
        <w:rPr>
          <w:rStyle w:val="eop"/>
          <w:rFonts w:ascii="Gill Sans MT" w:hAnsi="Gill Sans MT" w:cs="Segoe UI"/>
          <w:color w:val="A6192E"/>
          <w:sz w:val="28"/>
          <w:szCs w:val="28"/>
        </w:rPr>
        <w:t> </w:t>
      </w:r>
    </w:p>
    <w:p w14:paraId="641D9F64" w14:textId="77777777" w:rsidR="00930098" w:rsidRPr="00FB0383" w:rsidRDefault="00930098" w:rsidP="008C51D1">
      <w:pPr>
        <w:ind w:firstLine="0"/>
        <w:rPr>
          <w:rStyle w:val="eop"/>
          <w:rFonts w:ascii="Gill Sans MT" w:hAnsi="Gill Sans MT"/>
          <w:color w:val="000000"/>
          <w:shd w:val="clear" w:color="auto" w:fill="FFFFFF"/>
        </w:rPr>
      </w:pPr>
      <w:r w:rsidRPr="00FB0383">
        <w:rPr>
          <w:rStyle w:val="normaltextrun"/>
          <w:rFonts w:ascii="Gill Sans MT" w:hAnsi="Gill Sans MT"/>
          <w:color w:val="000000"/>
          <w:shd w:val="clear" w:color="auto" w:fill="FFFFFF"/>
        </w:rPr>
        <w:t>USA, UK, France, Germany, China, Ghana, Mozambique, India, Egypt, and any country that will be subject to the immigration or emigration of climate change refugees</w:t>
      </w:r>
      <w:r w:rsidRPr="00FB0383">
        <w:rPr>
          <w:rStyle w:val="eop"/>
          <w:rFonts w:ascii="Gill Sans MT" w:hAnsi="Gill Sans MT"/>
          <w:color w:val="000000"/>
          <w:shd w:val="clear" w:color="auto" w:fill="FFFFFF"/>
        </w:rPr>
        <w:t>.</w:t>
      </w:r>
    </w:p>
    <w:p w14:paraId="5F78A228" w14:textId="77777777" w:rsidR="00930098" w:rsidRPr="00FB0383" w:rsidRDefault="00930098" w:rsidP="00930098">
      <w:pPr>
        <w:rPr>
          <w:rFonts w:ascii="Gill Sans MT" w:hAnsi="Gill Sans MT"/>
        </w:rPr>
      </w:pPr>
    </w:p>
    <w:p w14:paraId="31F1C8C6" w14:textId="77777777" w:rsidR="00930098" w:rsidRPr="00FB0383" w:rsidRDefault="00930098" w:rsidP="008C51D1">
      <w:pPr>
        <w:ind w:firstLine="0"/>
        <w:rPr>
          <w:rFonts w:ascii="Gill Sans MT" w:hAnsi="Gill Sans MT"/>
        </w:rPr>
      </w:pPr>
      <w:r w:rsidRPr="00FB0383">
        <w:rPr>
          <w:rStyle w:val="normaltextrun"/>
          <w:rFonts w:ascii="Gill Sans MT" w:hAnsi="Gill Sans MT" w:cs="Segoe UI"/>
          <w:b/>
          <w:bCs/>
          <w:color w:val="A6192E"/>
          <w:sz w:val="28"/>
          <w:szCs w:val="28"/>
        </w:rPr>
        <w:t>Useful Links:</w:t>
      </w:r>
      <w:r w:rsidRPr="00FB0383">
        <w:rPr>
          <w:rStyle w:val="eop"/>
          <w:rFonts w:ascii="Gill Sans MT" w:hAnsi="Gill Sans MT" w:cs="Segoe UI"/>
          <w:color w:val="A6192E"/>
          <w:sz w:val="28"/>
          <w:szCs w:val="28"/>
        </w:rPr>
        <w:t> </w:t>
      </w:r>
    </w:p>
    <w:p w14:paraId="23B03184" w14:textId="77777777" w:rsidR="00930098" w:rsidRPr="00FB0383" w:rsidRDefault="00AB445F" w:rsidP="008C51D1">
      <w:pPr>
        <w:ind w:firstLine="0"/>
        <w:rPr>
          <w:rFonts w:ascii="Gill Sans MT" w:hAnsi="Gill Sans MT"/>
        </w:rPr>
      </w:pPr>
      <w:hyperlink r:id="rId33" w:tgtFrame="_blank" w:history="1">
        <w:r w:rsidR="00930098" w:rsidRPr="00FB0383">
          <w:rPr>
            <w:rStyle w:val="normaltextrun"/>
            <w:rFonts w:ascii="Gill Sans MT" w:hAnsi="Gill Sans MT" w:cs="Segoe UI"/>
            <w:color w:val="0563C1"/>
            <w:u w:val="single"/>
          </w:rPr>
          <w:t>""Climate Refugees," Explained"</w:t>
        </w:r>
      </w:hyperlink>
      <w:r w:rsidR="00930098" w:rsidRPr="00FB0383">
        <w:rPr>
          <w:rStyle w:val="eop"/>
          <w:rFonts w:ascii="Gill Sans MT" w:hAnsi="Gill Sans MT" w:cs="Segoe UI"/>
        </w:rPr>
        <w:t> </w:t>
      </w:r>
    </w:p>
    <w:p w14:paraId="396869C6" w14:textId="77777777" w:rsidR="00930098" w:rsidRPr="00FB0383" w:rsidRDefault="00AB445F" w:rsidP="008C51D1">
      <w:pPr>
        <w:ind w:firstLine="0"/>
        <w:rPr>
          <w:rFonts w:ascii="Gill Sans MT" w:hAnsi="Gill Sans MT"/>
        </w:rPr>
      </w:pPr>
      <w:hyperlink r:id="rId34" w:tgtFrame="_blank" w:history="1">
        <w:r w:rsidR="00930098" w:rsidRPr="00FB0383">
          <w:rPr>
            <w:rStyle w:val="normaltextrun"/>
            <w:rFonts w:ascii="Gill Sans MT" w:hAnsi="Gill Sans MT" w:cs="Segoe UI"/>
            <w:color w:val="0563C1"/>
            <w:u w:val="single"/>
          </w:rPr>
          <w:t>"The White House Report on the Impact of Climate Change on Migration"</w:t>
        </w:r>
      </w:hyperlink>
      <w:r w:rsidR="00930098" w:rsidRPr="00FB0383">
        <w:rPr>
          <w:rStyle w:val="eop"/>
          <w:rFonts w:ascii="Gill Sans MT" w:hAnsi="Gill Sans MT" w:cs="Segoe UI"/>
        </w:rPr>
        <w:t> </w:t>
      </w:r>
    </w:p>
    <w:p w14:paraId="75AE9C14" w14:textId="77777777" w:rsidR="00930098" w:rsidRPr="00FB0383" w:rsidRDefault="00AB445F" w:rsidP="008C51D1">
      <w:pPr>
        <w:ind w:firstLine="0"/>
        <w:rPr>
          <w:rFonts w:ascii="Gill Sans MT" w:hAnsi="Gill Sans MT"/>
        </w:rPr>
      </w:pPr>
      <w:hyperlink r:id="rId35" w:tgtFrame="_blank" w:history="1">
        <w:r w:rsidR="00930098" w:rsidRPr="00FB0383">
          <w:rPr>
            <w:rStyle w:val="normaltextrun"/>
            <w:rFonts w:ascii="Gill Sans MT" w:hAnsi="Gill Sans MT" w:cs="Segoe UI"/>
            <w:color w:val="0563C1"/>
            <w:u w:val="single"/>
          </w:rPr>
          <w:t>"2021 Global Report on Internal Displacement"</w:t>
        </w:r>
      </w:hyperlink>
      <w:r w:rsidR="00930098" w:rsidRPr="00FB0383">
        <w:rPr>
          <w:rStyle w:val="eop"/>
          <w:rFonts w:ascii="Gill Sans MT" w:hAnsi="Gill Sans MT" w:cs="Segoe UI"/>
        </w:rPr>
        <w:t> </w:t>
      </w:r>
    </w:p>
    <w:p w14:paraId="46A6B296" w14:textId="77777777" w:rsidR="00930098" w:rsidRPr="00FB0383" w:rsidRDefault="00AB445F" w:rsidP="008C51D1">
      <w:pPr>
        <w:ind w:firstLine="0"/>
        <w:rPr>
          <w:rFonts w:ascii="Gill Sans MT" w:hAnsi="Gill Sans MT"/>
        </w:rPr>
      </w:pPr>
      <w:hyperlink r:id="rId36" w:tgtFrame="_blank" w:history="1">
        <w:r w:rsidR="00930098" w:rsidRPr="00FB0383">
          <w:rPr>
            <w:rStyle w:val="normaltextrun"/>
            <w:rFonts w:ascii="Gill Sans MT" w:hAnsi="Gill Sans MT" w:cs="Segoe UI"/>
            <w:color w:val="0563C1"/>
            <w:u w:val="single"/>
          </w:rPr>
          <w:t>"Economic Recovery after Natural Disasters"</w:t>
        </w:r>
      </w:hyperlink>
      <w:r w:rsidR="00930098" w:rsidRPr="00FB0383">
        <w:rPr>
          <w:rStyle w:val="eop"/>
          <w:rFonts w:ascii="Gill Sans MT" w:hAnsi="Gill Sans MT" w:cs="Segoe UI"/>
        </w:rPr>
        <w:t> </w:t>
      </w:r>
    </w:p>
    <w:p w14:paraId="041E0022" w14:textId="77777777" w:rsidR="00930098" w:rsidRPr="00FB0383" w:rsidRDefault="00AB445F" w:rsidP="008C51D1">
      <w:pPr>
        <w:ind w:firstLine="0"/>
        <w:rPr>
          <w:rFonts w:ascii="Gill Sans MT" w:hAnsi="Gill Sans MT"/>
        </w:rPr>
      </w:pPr>
      <w:hyperlink r:id="rId37" w:tgtFrame="_blank" w:history="1">
        <w:r w:rsidR="00930098" w:rsidRPr="00FB0383">
          <w:rPr>
            <w:rStyle w:val="normaltextrun"/>
            <w:rFonts w:ascii="Gill Sans MT" w:hAnsi="Gill Sans MT" w:cs="Segoe UI"/>
            <w:color w:val="0563C1"/>
            <w:u w:val="single"/>
          </w:rPr>
          <w:t>"Environmental Influences on Human Migration in Rural Ecuador"</w:t>
        </w:r>
      </w:hyperlink>
      <w:r w:rsidR="00930098" w:rsidRPr="00FB0383">
        <w:rPr>
          <w:rStyle w:val="eop"/>
          <w:rFonts w:ascii="Gill Sans MT" w:hAnsi="Gill Sans MT" w:cs="Segoe UI"/>
        </w:rPr>
        <w:t> </w:t>
      </w:r>
    </w:p>
    <w:p w14:paraId="31420D3C" w14:textId="053F6BD5" w:rsidR="00930098" w:rsidRDefault="00AB445F" w:rsidP="008C51D1">
      <w:pPr>
        <w:ind w:firstLine="0"/>
      </w:pPr>
      <w:hyperlink r:id="rId38" w:tgtFrame="_blank" w:history="1">
        <w:r w:rsidR="00930098" w:rsidRPr="00FB0383">
          <w:rPr>
            <w:rStyle w:val="normaltextrun"/>
            <w:rFonts w:ascii="Gill Sans MT" w:hAnsi="Gill Sans MT" w:cs="Segoe UI"/>
            <w:color w:val="0563C1"/>
            <w:u w:val="single"/>
          </w:rPr>
          <w:t>Key Principles for Policy Making on Migration, Climate Change &amp; the Environmental Degradation</w:t>
        </w:r>
      </w:hyperlink>
      <w:r w:rsidR="00930098" w:rsidRPr="00FB0383">
        <w:rPr>
          <w:rStyle w:val="eop"/>
          <w:rFonts w:ascii="Gill Sans MT" w:hAnsi="Gill Sans MT" w:cs="Segoe UI"/>
        </w:rPr>
        <w:t> </w:t>
      </w:r>
    </w:p>
    <w:p w14:paraId="5CC5188F" w14:textId="77777777" w:rsidR="00930098" w:rsidRPr="00FB0383" w:rsidRDefault="00930098" w:rsidP="00930098">
      <w:pPr>
        <w:rPr>
          <w:rFonts w:ascii="Gill Sans MT" w:hAnsi="Gill Sans MT"/>
          <w:color w:val="FFFFFF" w:themeColor="background1"/>
          <w:sz w:val="44"/>
          <w:szCs w:val="44"/>
        </w:rPr>
      </w:pPr>
      <w:r>
        <w:rPr>
          <w:noProof/>
        </w:rPr>
        <w:lastRenderedPageBreak/>
        <w:drawing>
          <wp:anchor distT="0" distB="0" distL="114300" distR="114300" simplePos="0" relativeHeight="251688962" behindDoc="1" locked="0" layoutInCell="1" allowOverlap="1" wp14:anchorId="00B7F9D5" wp14:editId="2CF7FDE7">
            <wp:simplePos x="0" y="0"/>
            <wp:positionH relativeFrom="column">
              <wp:posOffset>-1214120</wp:posOffset>
            </wp:positionH>
            <wp:positionV relativeFrom="paragraph">
              <wp:posOffset>-910903</wp:posOffset>
            </wp:positionV>
            <wp:extent cx="18192466" cy="10813492"/>
            <wp:effectExtent l="0" t="0" r="635" b="6985"/>
            <wp:wrapNone/>
            <wp:docPr id="348073126" name="Picture 1" descr="The Year that Shook the Rich: A Review of Natural Disasters in 2011 |  Broo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Year that Shook the Rich: A Review of Natural Disasters in 2011 |  Brookings"/>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192466" cy="108134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B0383">
        <w:rPr>
          <w:rFonts w:ascii="Gill Sans MT" w:hAnsi="Gill Sans MT"/>
          <w:noProof/>
          <w:color w:val="FFFFFF" w:themeColor="background1"/>
          <w:sz w:val="32"/>
          <w:szCs w:val="32"/>
        </w:rPr>
        <mc:AlternateContent>
          <mc:Choice Requires="wps">
            <w:drawing>
              <wp:anchor distT="0" distB="0" distL="114300" distR="114300" simplePos="0" relativeHeight="251685890" behindDoc="0" locked="0" layoutInCell="1" allowOverlap="1" wp14:anchorId="40D45020" wp14:editId="2C12AC5D">
                <wp:simplePos x="0" y="0"/>
                <wp:positionH relativeFrom="column">
                  <wp:posOffset>-97790</wp:posOffset>
                </wp:positionH>
                <wp:positionV relativeFrom="paragraph">
                  <wp:posOffset>-342621</wp:posOffset>
                </wp:positionV>
                <wp:extent cx="5943600" cy="637540"/>
                <wp:effectExtent l="0" t="0" r="0" b="0"/>
                <wp:wrapNone/>
                <wp:docPr id="1264707311" name="Text Box 1264707311"/>
                <wp:cNvGraphicFramePr/>
                <a:graphic xmlns:a="http://schemas.openxmlformats.org/drawingml/2006/main">
                  <a:graphicData uri="http://schemas.microsoft.com/office/word/2010/wordprocessingShape">
                    <wps:wsp>
                      <wps:cNvSpPr txBox="1"/>
                      <wps:spPr>
                        <a:xfrm>
                          <a:off x="0" y="0"/>
                          <a:ext cx="5943600" cy="637540"/>
                        </a:xfrm>
                        <a:prstGeom prst="rect">
                          <a:avLst/>
                        </a:prstGeom>
                        <a:noFill/>
                        <a:ln w="6350">
                          <a:noFill/>
                        </a:ln>
                      </wps:spPr>
                      <wps:txbx>
                        <w:txbxContent>
                          <w:p w14:paraId="48A06BFF" w14:textId="77777777" w:rsidR="00930098" w:rsidRPr="009E0F11" w:rsidRDefault="00930098" w:rsidP="00930098">
                            <w:pPr>
                              <w:jc w:val="center"/>
                              <w:rPr>
                                <w:sz w:val="32"/>
                                <w:szCs w:val="32"/>
                              </w:rPr>
                            </w:pPr>
                            <w:r w:rsidRPr="009E0F11">
                              <w:rPr>
                                <w:rFonts w:ascii="Gill Sans MT" w:hAnsi="Gill Sans MT"/>
                                <w:color w:val="FFFFFF" w:themeColor="background1"/>
                                <w:sz w:val="56"/>
                                <w:szCs w:val="56"/>
                              </w:rPr>
                              <w:t>Research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45020" id="Text Box 1264707311" o:spid="_x0000_s1033" type="#_x0000_t202" style="position:absolute;left:0;text-align:left;margin-left:-7.7pt;margin-top:-27pt;width:468pt;height:50.2pt;z-index:2516858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" filled="f" stroked="f" strokeweight=".5pt">
                <v:textbox>
                  <w:txbxContent>
                    <w:p w14:paraId="48A06BFF" w14:textId="77777777" w:rsidR="00930098" w:rsidRPr="009E0F11" w:rsidRDefault="00930098" w:rsidP="00930098">
                      <w:pPr>
                        <w:jc w:val="center"/>
                        <w:rPr>
                          <w:sz w:val="32"/>
                          <w:szCs w:val="32"/>
                        </w:rPr>
                      </w:pPr>
                      <w:r w:rsidRPr="009E0F11">
                        <w:rPr>
                          <w:rFonts w:ascii="Gill Sans MT" w:hAnsi="Gill Sans MT"/>
                          <w:color w:val="FFFFFF" w:themeColor="background1"/>
                          <w:sz w:val="56"/>
                          <w:szCs w:val="56"/>
                        </w:rPr>
                        <w:t>Research Report</w:t>
                      </w:r>
                    </w:p>
                  </w:txbxContent>
                </v:textbox>
              </v:shape>
            </w:pict>
          </mc:Fallback>
        </mc:AlternateContent>
      </w:r>
      <w:r w:rsidRPr="00FB0383">
        <w:rPr>
          <w:rFonts w:ascii="Gill Sans MT" w:hAnsi="Gill Sans MT"/>
          <w:noProof/>
          <w:color w:val="FFFFFF" w:themeColor="background1"/>
          <w:sz w:val="32"/>
          <w:szCs w:val="32"/>
        </w:rPr>
        <mc:AlternateContent>
          <mc:Choice Requires="wps">
            <w:drawing>
              <wp:anchor distT="0" distB="0" distL="114300" distR="114300" simplePos="0" relativeHeight="251687938" behindDoc="0" locked="0" layoutInCell="1" allowOverlap="1" wp14:anchorId="636B2793" wp14:editId="20DA30A9">
                <wp:simplePos x="0" y="0"/>
                <wp:positionH relativeFrom="column">
                  <wp:posOffset>635</wp:posOffset>
                </wp:positionH>
                <wp:positionV relativeFrom="paragraph">
                  <wp:posOffset>-368731</wp:posOffset>
                </wp:positionV>
                <wp:extent cx="5716484" cy="598480"/>
                <wp:effectExtent l="19050" t="19050" r="36830" b="30480"/>
                <wp:wrapNone/>
                <wp:docPr id="1920218880" name="Rectangle 1"/>
                <wp:cNvGraphicFramePr/>
                <a:graphic xmlns:a="http://schemas.openxmlformats.org/drawingml/2006/main">
                  <a:graphicData uri="http://schemas.microsoft.com/office/word/2010/wordprocessingShape">
                    <wps:wsp>
                      <wps:cNvSpPr/>
                      <wps:spPr>
                        <a:xfrm>
                          <a:off x="0" y="0"/>
                          <a:ext cx="5716484" cy="598480"/>
                        </a:xfrm>
                        <a:prstGeom prst="rect">
                          <a:avLst/>
                        </a:prstGeom>
                        <a:noFill/>
                        <a:ln w="53975">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AF2C291" id="Rectangle 1" o:spid="_x0000_s1026" style="position:absolute;margin-left:.05pt;margin-top:-29.05pt;width:450.1pt;height:47.1pt;z-index:25168793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" filled="f" strokecolor="white [3212]" strokeweight="4.25pt"/>
            </w:pict>
          </mc:Fallback>
        </mc:AlternateContent>
      </w:r>
      <w:r w:rsidRPr="00FB0383">
        <w:rPr>
          <w:rFonts w:ascii="Gill Sans MT" w:hAnsi="Gill Sans MT"/>
          <w:noProof/>
          <w:color w:val="FFFFFF" w:themeColor="background1"/>
          <w:sz w:val="32"/>
          <w:szCs w:val="32"/>
        </w:rPr>
        <w:t xml:space="preserve"> </w:t>
      </w:r>
    </w:p>
    <w:p w14:paraId="104C0064" w14:textId="77777777" w:rsidR="00930098" w:rsidRPr="00FB0383" w:rsidRDefault="00930098" w:rsidP="00930098">
      <w:pPr>
        <w:rPr>
          <w:rFonts w:ascii="Gill Sans MT" w:hAnsi="Gill Sans MT"/>
          <w:color w:val="FFFFFF" w:themeColor="background1"/>
          <w:sz w:val="40"/>
          <w:szCs w:val="40"/>
        </w:rPr>
      </w:pPr>
    </w:p>
    <w:p w14:paraId="4EB7B905" w14:textId="77777777" w:rsidR="00930098" w:rsidRPr="00FB0383" w:rsidRDefault="00930098" w:rsidP="008C51D1">
      <w:pPr>
        <w:ind w:firstLine="0"/>
        <w:rPr>
          <w:rFonts w:ascii="Gill Sans MT" w:hAnsi="Gill Sans MT"/>
          <w:b/>
          <w:bCs/>
          <w:color w:val="FFFFFF" w:themeColor="background1"/>
          <w:sz w:val="72"/>
          <w:szCs w:val="72"/>
        </w:rPr>
      </w:pPr>
      <w:r w:rsidRPr="00FB0383">
        <w:rPr>
          <w:rFonts w:ascii="Gill Sans MT" w:hAnsi="Gill Sans MT"/>
          <w:b/>
          <w:bCs/>
          <w:color w:val="FFFFFF" w:themeColor="background1"/>
          <w:sz w:val="72"/>
          <w:szCs w:val="72"/>
        </w:rPr>
        <w:t>Environmental Committee</w:t>
      </w:r>
    </w:p>
    <w:p w14:paraId="7941D399" w14:textId="77777777" w:rsidR="00930098" w:rsidRPr="00FB0383" w:rsidRDefault="00930098" w:rsidP="00930098">
      <w:pPr>
        <w:rPr>
          <w:rFonts w:ascii="Gill Sans MT" w:hAnsi="Gill Sans MT"/>
          <w:b/>
          <w:bCs/>
          <w:sz w:val="72"/>
          <w:szCs w:val="72"/>
        </w:rPr>
      </w:pPr>
    </w:p>
    <w:p w14:paraId="6D5F8C2A" w14:textId="77777777" w:rsidR="00930098" w:rsidRPr="00FB0383" w:rsidRDefault="00930098" w:rsidP="008C51D1">
      <w:pPr>
        <w:ind w:firstLine="0"/>
        <w:rPr>
          <w:rFonts w:ascii="Gill Sans MT" w:hAnsi="Gill Sans MT"/>
          <w:color w:val="FFFFFF" w:themeColor="background1"/>
          <w:sz w:val="60"/>
          <w:szCs w:val="60"/>
        </w:rPr>
      </w:pPr>
      <w:r w:rsidRPr="004A55B6">
        <w:rPr>
          <w:rFonts w:ascii="Gill Sans MT" w:hAnsi="Gill Sans MT"/>
          <w:color w:val="FFFFFF" w:themeColor="background1"/>
          <w:sz w:val="60"/>
          <w:szCs w:val="60"/>
        </w:rPr>
        <w:t xml:space="preserve">The </w:t>
      </w:r>
      <w:r>
        <w:rPr>
          <w:rFonts w:ascii="Gill Sans MT" w:hAnsi="Gill Sans MT"/>
          <w:color w:val="FFFFFF" w:themeColor="background1"/>
          <w:sz w:val="60"/>
          <w:szCs w:val="60"/>
        </w:rPr>
        <w:t>Q</w:t>
      </w:r>
      <w:r w:rsidRPr="004A55B6">
        <w:rPr>
          <w:rFonts w:ascii="Gill Sans MT" w:hAnsi="Gill Sans MT"/>
          <w:color w:val="FFFFFF" w:themeColor="background1"/>
          <w:sz w:val="60"/>
          <w:szCs w:val="60"/>
        </w:rPr>
        <w:t xml:space="preserve">uestion of </w:t>
      </w:r>
      <w:r>
        <w:rPr>
          <w:rFonts w:ascii="Gill Sans MT" w:hAnsi="Gill Sans MT"/>
          <w:color w:val="FFFFFF" w:themeColor="background1"/>
          <w:sz w:val="60"/>
          <w:szCs w:val="60"/>
        </w:rPr>
        <w:t>D</w:t>
      </w:r>
      <w:r w:rsidRPr="004A55B6">
        <w:rPr>
          <w:rFonts w:ascii="Gill Sans MT" w:hAnsi="Gill Sans MT"/>
          <w:color w:val="FFFFFF" w:themeColor="background1"/>
          <w:sz w:val="60"/>
          <w:szCs w:val="60"/>
        </w:rPr>
        <w:t xml:space="preserve">isaster </w:t>
      </w:r>
      <w:r>
        <w:rPr>
          <w:rFonts w:ascii="Gill Sans MT" w:hAnsi="Gill Sans MT"/>
          <w:color w:val="FFFFFF" w:themeColor="background1"/>
          <w:sz w:val="60"/>
          <w:szCs w:val="60"/>
        </w:rPr>
        <w:t>R</w:t>
      </w:r>
      <w:r w:rsidRPr="004A55B6">
        <w:rPr>
          <w:rFonts w:ascii="Gill Sans MT" w:hAnsi="Gill Sans MT"/>
          <w:color w:val="FFFFFF" w:themeColor="background1"/>
          <w:sz w:val="60"/>
          <w:szCs w:val="60"/>
        </w:rPr>
        <w:t xml:space="preserve">esponse to </w:t>
      </w:r>
      <w:r>
        <w:rPr>
          <w:rFonts w:ascii="Gill Sans MT" w:hAnsi="Gill Sans MT"/>
          <w:color w:val="FFFFFF" w:themeColor="background1"/>
          <w:sz w:val="60"/>
          <w:szCs w:val="60"/>
        </w:rPr>
        <w:t>E</w:t>
      </w:r>
      <w:r w:rsidRPr="004A55B6">
        <w:rPr>
          <w:rFonts w:ascii="Gill Sans MT" w:hAnsi="Gill Sans MT"/>
          <w:color w:val="FFFFFF" w:themeColor="background1"/>
          <w:sz w:val="60"/>
          <w:szCs w:val="60"/>
        </w:rPr>
        <w:t xml:space="preserve">xtreme </w:t>
      </w:r>
      <w:r>
        <w:rPr>
          <w:rFonts w:ascii="Gill Sans MT" w:hAnsi="Gill Sans MT"/>
          <w:color w:val="FFFFFF" w:themeColor="background1"/>
          <w:sz w:val="60"/>
          <w:szCs w:val="60"/>
        </w:rPr>
        <w:t>N</w:t>
      </w:r>
      <w:r w:rsidRPr="004A55B6">
        <w:rPr>
          <w:rFonts w:ascii="Gill Sans MT" w:hAnsi="Gill Sans MT"/>
          <w:color w:val="FFFFFF" w:themeColor="background1"/>
          <w:sz w:val="60"/>
          <w:szCs w:val="60"/>
        </w:rPr>
        <w:t xml:space="preserve">atural </w:t>
      </w:r>
      <w:r>
        <w:rPr>
          <w:rFonts w:ascii="Gill Sans MT" w:hAnsi="Gill Sans MT"/>
          <w:color w:val="FFFFFF" w:themeColor="background1"/>
          <w:sz w:val="60"/>
          <w:szCs w:val="60"/>
        </w:rPr>
        <w:t>E</w:t>
      </w:r>
      <w:r w:rsidRPr="004A55B6">
        <w:rPr>
          <w:rFonts w:ascii="Gill Sans MT" w:hAnsi="Gill Sans MT"/>
          <w:color w:val="FFFFFF" w:themeColor="background1"/>
          <w:sz w:val="60"/>
          <w:szCs w:val="60"/>
        </w:rPr>
        <w:t>vents</w:t>
      </w:r>
    </w:p>
    <w:p w14:paraId="05912391" w14:textId="77777777" w:rsidR="00930098" w:rsidRPr="00FB0383" w:rsidRDefault="00930098" w:rsidP="00930098">
      <w:pPr>
        <w:rPr>
          <w:rFonts w:ascii="Gill Sans MT" w:hAnsi="Gill Sans MT"/>
          <w:color w:val="FFFFFF" w:themeColor="background1"/>
          <w:sz w:val="60"/>
          <w:szCs w:val="60"/>
        </w:rPr>
      </w:pPr>
    </w:p>
    <w:p w14:paraId="2C0E3257" w14:textId="77777777" w:rsidR="00930098" w:rsidRPr="00FB0383" w:rsidRDefault="00930098" w:rsidP="00930098">
      <w:pPr>
        <w:rPr>
          <w:rFonts w:ascii="Gill Sans MT" w:hAnsi="Gill Sans MT"/>
          <w:color w:val="FFFFFF" w:themeColor="background1"/>
          <w:sz w:val="60"/>
          <w:szCs w:val="60"/>
        </w:rPr>
      </w:pPr>
    </w:p>
    <w:p w14:paraId="79081663" w14:textId="77777777" w:rsidR="00930098" w:rsidRPr="0046157A" w:rsidRDefault="00930098" w:rsidP="008C51D1">
      <w:pPr>
        <w:ind w:firstLine="0"/>
        <w:rPr>
          <w:rFonts w:ascii="Gill Sans MT" w:hAnsi="Gill Sans MT"/>
        </w:rPr>
      </w:pPr>
      <w:r w:rsidRPr="0046157A">
        <w:rPr>
          <w:rStyle w:val="normaltextrun"/>
          <w:rFonts w:ascii="Gill Sans MT" w:hAnsi="Gill Sans MT" w:cs="Segoe UI"/>
          <w:b/>
          <w:bCs/>
          <w:color w:val="A6192E"/>
          <w:sz w:val="28"/>
          <w:szCs w:val="28"/>
        </w:rPr>
        <w:lastRenderedPageBreak/>
        <w:t>Background</w:t>
      </w:r>
      <w:r w:rsidRPr="0046157A">
        <w:rPr>
          <w:rStyle w:val="eop"/>
          <w:rFonts w:ascii="Gill Sans MT" w:hAnsi="Gill Sans MT" w:cs="Segoe UI"/>
          <w:b/>
          <w:bCs/>
          <w:color w:val="A6192E"/>
          <w:sz w:val="28"/>
          <w:szCs w:val="28"/>
        </w:rPr>
        <w:t> Information</w:t>
      </w:r>
    </w:p>
    <w:p w14:paraId="464FBF69" w14:textId="77777777" w:rsidR="00930098" w:rsidRPr="0046157A" w:rsidRDefault="00930098" w:rsidP="008C51D1">
      <w:pPr>
        <w:ind w:firstLine="0"/>
        <w:rPr>
          <w:rFonts w:ascii="Gill Sans MT" w:hAnsi="Gill Sans MT"/>
        </w:rPr>
      </w:pPr>
      <w:r w:rsidRPr="0046157A">
        <w:rPr>
          <w:rFonts w:ascii="Gill Sans MT" w:eastAsia="Times New Roman" w:hAnsi="Gill Sans MT" w:cs="Times New Roman"/>
          <w:color w:val="000000" w:themeColor="text1"/>
        </w:rPr>
        <w:t xml:space="preserve">With the rapidly increasing temperature of the world, globally, there has been an </w:t>
      </w:r>
      <w:proofErr w:type="gramStart"/>
      <w:r w:rsidRPr="0046157A">
        <w:rPr>
          <w:rFonts w:ascii="Gill Sans MT" w:eastAsia="Times New Roman" w:hAnsi="Gill Sans MT" w:cs="Times New Roman"/>
          <w:color w:val="000000" w:themeColor="text1"/>
        </w:rPr>
        <w:t>ever increasing</w:t>
      </w:r>
      <w:proofErr w:type="gramEnd"/>
      <w:r w:rsidRPr="0046157A">
        <w:rPr>
          <w:rFonts w:ascii="Gill Sans MT" w:eastAsia="Times New Roman" w:hAnsi="Gill Sans MT" w:cs="Times New Roman"/>
          <w:color w:val="000000" w:themeColor="text1"/>
        </w:rPr>
        <w:t xml:space="preserve"> rate of extreme weather and other natural events, including forest fires. In the USA, torrential downpour, rising sea levels and rampant flooding are clear examples of this. With the increasing frequency of life-threatening disasters and cataclysms, many believe that global discourse needs to shift to addressing how the nations of the world go about responding to such events in the future. In addition, conversations must be had about how to prevent the damage and loss of life from an event through preparation and infrastructure which can save lives when such events occur.</w:t>
      </w:r>
    </w:p>
    <w:p w14:paraId="7C6F0B43" w14:textId="77777777" w:rsidR="00930098" w:rsidRPr="0046157A" w:rsidRDefault="00930098" w:rsidP="00930098">
      <w:pPr>
        <w:rPr>
          <w:rFonts w:ascii="Gill Sans MT" w:hAnsi="Gill Sans MT"/>
        </w:rPr>
      </w:pPr>
    </w:p>
    <w:p w14:paraId="4B100DAA" w14:textId="77777777" w:rsidR="00930098" w:rsidRPr="0046157A" w:rsidRDefault="00930098" w:rsidP="008C51D1">
      <w:pPr>
        <w:ind w:firstLine="0"/>
        <w:rPr>
          <w:rFonts w:ascii="Gill Sans MT" w:hAnsi="Gill Sans MT"/>
        </w:rPr>
      </w:pPr>
      <w:r w:rsidRPr="0046157A">
        <w:rPr>
          <w:rStyle w:val="normaltextrun"/>
          <w:rFonts w:ascii="Gill Sans MT" w:hAnsi="Gill Sans MT" w:cs="Segoe UI"/>
          <w:b/>
          <w:bCs/>
          <w:color w:val="A6192E"/>
          <w:sz w:val="28"/>
          <w:szCs w:val="28"/>
        </w:rPr>
        <w:t>Issue</w:t>
      </w:r>
      <w:r w:rsidRPr="0046157A">
        <w:rPr>
          <w:rStyle w:val="eop"/>
          <w:rFonts w:ascii="Gill Sans MT" w:hAnsi="Gill Sans MT" w:cs="Segoe UI"/>
          <w:b/>
          <w:bCs/>
          <w:color w:val="A6192E"/>
          <w:sz w:val="28"/>
          <w:szCs w:val="28"/>
        </w:rPr>
        <w:t>s</w:t>
      </w:r>
    </w:p>
    <w:p w14:paraId="41E90434" w14:textId="77777777" w:rsidR="00930098" w:rsidRPr="0046157A" w:rsidRDefault="00930098" w:rsidP="008C51D1">
      <w:pPr>
        <w:ind w:firstLine="0"/>
        <w:rPr>
          <w:rFonts w:ascii="Gill Sans MT" w:eastAsia="Times New Roman" w:hAnsi="Gill Sans MT" w:cs="Times New Roman"/>
          <w:color w:val="000000" w:themeColor="text1"/>
        </w:rPr>
      </w:pPr>
      <w:r w:rsidRPr="0046157A">
        <w:rPr>
          <w:rFonts w:ascii="Gill Sans MT" w:eastAsia="Times New Roman" w:hAnsi="Gill Sans MT" w:cs="Times New Roman"/>
          <w:color w:val="000000" w:themeColor="text1"/>
        </w:rPr>
        <w:t xml:space="preserve">There are many difficulties with responding to natural disasters, such as the expensive nature of implementing solutions, as well as the lack of labour available to respond and try to offset the damage. In addition, since </w:t>
      </w:r>
      <w:proofErr w:type="gramStart"/>
      <w:r w:rsidRPr="0046157A">
        <w:rPr>
          <w:rFonts w:ascii="Gill Sans MT" w:eastAsia="Times New Roman" w:hAnsi="Gill Sans MT" w:cs="Times New Roman"/>
          <w:color w:val="000000" w:themeColor="text1"/>
        </w:rPr>
        <w:t>these factor</w:t>
      </w:r>
      <w:proofErr w:type="gramEnd"/>
      <w:r w:rsidRPr="0046157A">
        <w:rPr>
          <w:rFonts w:ascii="Gill Sans MT" w:eastAsia="Times New Roman" w:hAnsi="Gill Sans MT" w:cs="Times New Roman"/>
          <w:color w:val="000000" w:themeColor="text1"/>
        </w:rPr>
        <w:t xml:space="preserve"> are all simply about dealing with disasters after they occur, but at this point many lives have already been lost, it is also important to consider how we can prevent such damage from occurring in nations at risk in the first place. It is also crucial that Member States agree on what can be done in terms of international aid to countries experiencing disasters, and the way that this can be affected by warfare and sanctions imposed by nations. </w:t>
      </w:r>
    </w:p>
    <w:p w14:paraId="235329BE" w14:textId="77777777" w:rsidR="00930098" w:rsidRPr="0046157A" w:rsidRDefault="00930098" w:rsidP="00930098">
      <w:pPr>
        <w:rPr>
          <w:rStyle w:val="normaltextrun"/>
          <w:rFonts w:ascii="Gill Sans MT" w:hAnsi="Gill Sans MT" w:cs="Segoe UI"/>
          <w:b/>
          <w:bCs/>
          <w:color w:val="A6192E"/>
          <w:sz w:val="28"/>
          <w:szCs w:val="28"/>
          <w:lang w:val="en-US"/>
        </w:rPr>
      </w:pPr>
    </w:p>
    <w:p w14:paraId="48751240" w14:textId="77777777" w:rsidR="00930098" w:rsidRPr="0046157A" w:rsidRDefault="00930098" w:rsidP="008C51D1">
      <w:pPr>
        <w:ind w:firstLine="0"/>
        <w:rPr>
          <w:rFonts w:ascii="Gill Sans MT" w:hAnsi="Gill Sans MT"/>
        </w:rPr>
      </w:pPr>
      <w:r w:rsidRPr="0046157A">
        <w:rPr>
          <w:rStyle w:val="normaltextrun"/>
          <w:rFonts w:ascii="Gill Sans MT" w:hAnsi="Gill Sans MT" w:cs="Segoe UI"/>
          <w:b/>
          <w:bCs/>
          <w:color w:val="A6192E"/>
          <w:sz w:val="28"/>
          <w:szCs w:val="28"/>
          <w:lang w:val="en-US"/>
        </w:rPr>
        <w:t>Key Questions</w:t>
      </w:r>
    </w:p>
    <w:p w14:paraId="4E49EBE1" w14:textId="77777777" w:rsidR="00930098" w:rsidRPr="0046157A" w:rsidRDefault="00930098" w:rsidP="008C51D1">
      <w:pPr>
        <w:ind w:firstLine="0"/>
        <w:rPr>
          <w:rFonts w:ascii="Gill Sans MT" w:hAnsi="Gill Sans MT"/>
        </w:rPr>
      </w:pPr>
      <w:r w:rsidRPr="0046157A">
        <w:rPr>
          <w:rFonts w:ascii="Gill Sans MT" w:hAnsi="Gill Sans MT"/>
        </w:rPr>
        <w:t>How can funding be made readily available for nations at risk from environmental and tectonic hazards?</w:t>
      </w:r>
    </w:p>
    <w:p w14:paraId="04EAED49" w14:textId="77777777" w:rsidR="00930098" w:rsidRPr="0046157A" w:rsidRDefault="00930098" w:rsidP="008C51D1">
      <w:pPr>
        <w:ind w:firstLine="0"/>
        <w:rPr>
          <w:rFonts w:ascii="Gill Sans MT" w:hAnsi="Gill Sans MT"/>
        </w:rPr>
      </w:pPr>
      <w:r w:rsidRPr="0046157A">
        <w:rPr>
          <w:rFonts w:ascii="Gill Sans MT" w:hAnsi="Gill Sans MT"/>
        </w:rPr>
        <w:t>How can nations find the workers required for the large-scale manual labour involved in disaster response?</w:t>
      </w:r>
    </w:p>
    <w:p w14:paraId="439DB521" w14:textId="77777777" w:rsidR="00930098" w:rsidRPr="0046157A" w:rsidRDefault="00930098" w:rsidP="008C51D1">
      <w:pPr>
        <w:ind w:firstLine="0"/>
        <w:rPr>
          <w:rFonts w:ascii="Gill Sans MT" w:hAnsi="Gill Sans MT"/>
        </w:rPr>
      </w:pPr>
      <w:r w:rsidRPr="0046157A">
        <w:rPr>
          <w:rFonts w:ascii="Gill Sans MT" w:hAnsi="Gill Sans MT"/>
        </w:rPr>
        <w:lastRenderedPageBreak/>
        <w:t>What preparations can be put in place to prevent lives being lost during the immediate course of a disaster?</w:t>
      </w:r>
    </w:p>
    <w:p w14:paraId="143A81E4" w14:textId="77777777" w:rsidR="00930098" w:rsidRPr="0046157A" w:rsidRDefault="00930098" w:rsidP="008C51D1">
      <w:pPr>
        <w:ind w:firstLine="0"/>
        <w:rPr>
          <w:rFonts w:ascii="Gill Sans MT" w:hAnsi="Gill Sans MT"/>
        </w:rPr>
      </w:pPr>
      <w:r w:rsidRPr="0046157A">
        <w:rPr>
          <w:rFonts w:ascii="Gill Sans MT" w:hAnsi="Gill Sans MT"/>
        </w:rPr>
        <w:t>How can vulnerable cities and countries more broadly prevent damage to buildings and infrastructure, which can ruin the lives of those who are not lost to extreme natural events?</w:t>
      </w:r>
    </w:p>
    <w:p w14:paraId="2395C592" w14:textId="77777777" w:rsidR="00930098" w:rsidRPr="0046157A" w:rsidRDefault="00930098" w:rsidP="008C51D1">
      <w:pPr>
        <w:ind w:firstLine="0"/>
        <w:rPr>
          <w:rFonts w:ascii="Gill Sans MT" w:hAnsi="Gill Sans MT"/>
        </w:rPr>
      </w:pPr>
      <w:r w:rsidRPr="0046157A">
        <w:rPr>
          <w:rFonts w:ascii="Gill Sans MT" w:hAnsi="Gill Sans MT"/>
        </w:rPr>
        <w:t>How do warfare and sanctions affect the way nations respond to disastrous events in other member states, and what can be done overcome the problems this poses?</w:t>
      </w:r>
    </w:p>
    <w:p w14:paraId="43C93F4A" w14:textId="77777777" w:rsidR="00930098" w:rsidRPr="0046157A" w:rsidRDefault="00930098" w:rsidP="00930098">
      <w:pPr>
        <w:rPr>
          <w:rFonts w:ascii="Gill Sans MT" w:hAnsi="Gill Sans MT"/>
        </w:rPr>
      </w:pPr>
    </w:p>
    <w:p w14:paraId="1A8DDE24" w14:textId="77777777" w:rsidR="00930098" w:rsidRPr="0046157A" w:rsidRDefault="00930098" w:rsidP="008C51D1">
      <w:pPr>
        <w:ind w:firstLine="0"/>
        <w:rPr>
          <w:rFonts w:ascii="Gill Sans MT" w:hAnsi="Gill Sans MT"/>
        </w:rPr>
      </w:pPr>
      <w:r w:rsidRPr="0046157A">
        <w:rPr>
          <w:rStyle w:val="normaltextrun"/>
          <w:rFonts w:ascii="Gill Sans MT" w:hAnsi="Gill Sans MT" w:cs="Segoe UI"/>
          <w:b/>
          <w:bCs/>
          <w:color w:val="A6192E"/>
          <w:sz w:val="28"/>
          <w:szCs w:val="28"/>
        </w:rPr>
        <w:t>Countries Involved</w:t>
      </w:r>
      <w:r w:rsidRPr="0046157A">
        <w:rPr>
          <w:rStyle w:val="eop"/>
          <w:rFonts w:ascii="Gill Sans MT" w:hAnsi="Gill Sans MT" w:cs="Segoe UI"/>
          <w:color w:val="A6192E"/>
          <w:sz w:val="28"/>
          <w:szCs w:val="28"/>
        </w:rPr>
        <w:t> </w:t>
      </w:r>
    </w:p>
    <w:p w14:paraId="4F8FBFE7" w14:textId="77777777" w:rsidR="00930098" w:rsidRPr="0046157A" w:rsidRDefault="00930098" w:rsidP="008C51D1">
      <w:pPr>
        <w:ind w:firstLine="0"/>
        <w:rPr>
          <w:rFonts w:ascii="Gill Sans MT" w:eastAsia="Gill Sans MT" w:hAnsi="Gill Sans MT" w:cs="Gill Sans MT"/>
          <w:color w:val="000000" w:themeColor="text1"/>
        </w:rPr>
      </w:pPr>
      <w:r w:rsidRPr="0046157A">
        <w:rPr>
          <w:rFonts w:ascii="Gill Sans MT" w:eastAsia="Gill Sans MT" w:hAnsi="Gill Sans MT" w:cs="Gill Sans MT"/>
          <w:color w:val="000000" w:themeColor="text1"/>
        </w:rPr>
        <w:t xml:space="preserve">USA, UK France, China, and any Member State, particularly LEDCs, </w:t>
      </w:r>
    </w:p>
    <w:p w14:paraId="58C1DCEE" w14:textId="77777777" w:rsidR="00930098" w:rsidRPr="0046157A" w:rsidRDefault="00930098" w:rsidP="00930098">
      <w:pPr>
        <w:rPr>
          <w:rFonts w:ascii="Gill Sans MT" w:eastAsia="Gill Sans MT" w:hAnsi="Gill Sans MT" w:cs="Gill Sans MT"/>
          <w:color w:val="000000" w:themeColor="text1"/>
        </w:rPr>
      </w:pPr>
    </w:p>
    <w:p w14:paraId="20457266" w14:textId="77777777" w:rsidR="00930098" w:rsidRPr="0046157A" w:rsidRDefault="00930098" w:rsidP="008C51D1">
      <w:pPr>
        <w:ind w:firstLine="0"/>
        <w:rPr>
          <w:rFonts w:ascii="Gill Sans MT" w:eastAsia="Times New Roman" w:hAnsi="Gill Sans MT" w:cs="Times New Roman"/>
          <w:b/>
          <w:bCs/>
          <w:color w:val="A6192E"/>
          <w:sz w:val="28"/>
          <w:szCs w:val="28"/>
        </w:rPr>
      </w:pPr>
      <w:r w:rsidRPr="0046157A">
        <w:rPr>
          <w:rFonts w:ascii="Gill Sans MT" w:eastAsia="Times New Roman" w:hAnsi="Gill Sans MT" w:cs="Times New Roman"/>
          <w:b/>
          <w:bCs/>
          <w:color w:val="A6192E"/>
          <w:sz w:val="28"/>
          <w:szCs w:val="28"/>
        </w:rPr>
        <w:t>Previous Attempts to Solve the Issue</w:t>
      </w:r>
    </w:p>
    <w:p w14:paraId="23428807" w14:textId="77777777" w:rsidR="00930098" w:rsidRPr="0046157A" w:rsidRDefault="00930098" w:rsidP="008C51D1">
      <w:pPr>
        <w:ind w:firstLine="0"/>
        <w:rPr>
          <w:rFonts w:ascii="Gill Sans MT" w:eastAsia="Times New Roman" w:hAnsi="Gill Sans MT" w:cs="Times New Roman"/>
        </w:rPr>
      </w:pPr>
      <w:r w:rsidRPr="0046157A">
        <w:rPr>
          <w:rFonts w:ascii="Gill Sans MT" w:eastAsia="Times New Roman" w:hAnsi="Gill Sans MT" w:cs="Times New Roman"/>
        </w:rPr>
        <w:t xml:space="preserve">The 2015 Paris Agreement is a significant UN initiative to mitigate the effects of climate change, aiming to reduce the frequency and severity of extreme weather events by implementing polices. </w:t>
      </w:r>
    </w:p>
    <w:p w14:paraId="4A692745" w14:textId="77777777" w:rsidR="00930098" w:rsidRPr="0046157A" w:rsidRDefault="00930098" w:rsidP="008C51D1">
      <w:pPr>
        <w:ind w:firstLine="0"/>
        <w:rPr>
          <w:rFonts w:ascii="Gill Sans MT" w:eastAsia="Times New Roman" w:hAnsi="Gill Sans MT" w:cs="Times New Roman"/>
        </w:rPr>
      </w:pPr>
      <w:r w:rsidRPr="0046157A">
        <w:rPr>
          <w:rFonts w:ascii="Gill Sans MT" w:eastAsia="Times New Roman" w:hAnsi="Gill Sans MT" w:cs="Times New Roman"/>
        </w:rPr>
        <w:t>The Sendai Framework (2015-2030) for disaster reduction was adopted at the Third UN World Conference on Disaster Risk Reduction in 2015 and set out a 15-year plan to reduce disaster risk. It provokes the importance and need of understanding disaster risk, as well as strengthening resilience, and reducing disaster mortality that may occur in addition to mitigating any economic losses.</w:t>
      </w:r>
    </w:p>
    <w:p w14:paraId="3F145AC8" w14:textId="77777777" w:rsidR="00930098" w:rsidRPr="0046157A" w:rsidRDefault="00930098" w:rsidP="008C51D1">
      <w:pPr>
        <w:ind w:firstLine="0"/>
        <w:rPr>
          <w:rFonts w:ascii="Gill Sans MT" w:eastAsia="Times New Roman" w:hAnsi="Gill Sans MT" w:cs="Times New Roman"/>
        </w:rPr>
      </w:pPr>
      <w:r w:rsidRPr="0046157A">
        <w:rPr>
          <w:rFonts w:ascii="Gill Sans MT" w:eastAsia="Times New Roman" w:hAnsi="Gill Sans MT" w:cs="Times New Roman"/>
        </w:rPr>
        <w:t xml:space="preserve">The UN Office for Disaster Risk Reduction (UNDRR) plays an important and central role in coordinating and supporting disaster risk reduction efforts in the </w:t>
      </w:r>
      <w:proofErr w:type="gramStart"/>
      <w:r w:rsidRPr="0046157A">
        <w:rPr>
          <w:rFonts w:ascii="Gill Sans MT" w:eastAsia="Times New Roman" w:hAnsi="Gill Sans MT" w:cs="Times New Roman"/>
        </w:rPr>
        <w:t>International</w:t>
      </w:r>
      <w:proofErr w:type="gramEnd"/>
      <w:r w:rsidRPr="0046157A">
        <w:rPr>
          <w:rFonts w:ascii="Gill Sans MT" w:eastAsia="Times New Roman" w:hAnsi="Gill Sans MT" w:cs="Times New Roman"/>
        </w:rPr>
        <w:t xml:space="preserve"> community, working closely with member states, international organizations, and NGO’s to promote resilience and response to natural disasters.</w:t>
      </w:r>
    </w:p>
    <w:p w14:paraId="0AEB86E6" w14:textId="77777777" w:rsidR="00930098" w:rsidRPr="0046157A" w:rsidRDefault="00930098" w:rsidP="00930098">
      <w:pPr>
        <w:rPr>
          <w:rFonts w:ascii="Gill Sans MT" w:hAnsi="Gill Sans MT"/>
        </w:rPr>
      </w:pPr>
    </w:p>
    <w:p w14:paraId="08A2C9AD" w14:textId="77777777" w:rsidR="00930098" w:rsidRPr="0046157A" w:rsidRDefault="00930098" w:rsidP="008C51D1">
      <w:pPr>
        <w:ind w:firstLine="0"/>
        <w:rPr>
          <w:rFonts w:ascii="Gill Sans MT" w:hAnsi="Gill Sans MT"/>
        </w:rPr>
      </w:pPr>
      <w:r w:rsidRPr="0046157A">
        <w:rPr>
          <w:rStyle w:val="normaltextrun"/>
          <w:rFonts w:ascii="Gill Sans MT" w:hAnsi="Gill Sans MT" w:cs="Segoe UI"/>
          <w:b/>
          <w:bCs/>
          <w:color w:val="A6192E"/>
          <w:sz w:val="28"/>
          <w:szCs w:val="28"/>
        </w:rPr>
        <w:lastRenderedPageBreak/>
        <w:t>Useful Links:</w:t>
      </w:r>
      <w:r w:rsidRPr="0046157A">
        <w:rPr>
          <w:rStyle w:val="eop"/>
          <w:rFonts w:ascii="Gill Sans MT" w:hAnsi="Gill Sans MT" w:cs="Segoe UI"/>
          <w:color w:val="A6192E"/>
          <w:sz w:val="28"/>
          <w:szCs w:val="28"/>
        </w:rPr>
        <w:t> </w:t>
      </w:r>
    </w:p>
    <w:p w14:paraId="681F9416" w14:textId="3833024A" w:rsidR="00930098" w:rsidRPr="008C51D1" w:rsidRDefault="00AB445F" w:rsidP="008C51D1">
      <w:pPr>
        <w:ind w:firstLine="0"/>
        <w:rPr>
          <w:rFonts w:ascii="Gill Sans MT" w:eastAsia="Times New Roman" w:hAnsi="Gill Sans MT" w:cs="Times New Roman"/>
          <w:color w:val="0070C0"/>
          <w:u w:val="single"/>
        </w:rPr>
      </w:pPr>
      <w:hyperlink r:id="rId40" w:history="1">
        <w:r w:rsidR="008C51D1" w:rsidRPr="008C51D1">
          <w:rPr>
            <w:rStyle w:val="Hyperlink"/>
            <w:rFonts w:ascii="Gill Sans MT" w:eastAsia="Times New Roman" w:hAnsi="Gill Sans MT" w:cs="Times New Roman"/>
            <w:color w:val="0070C0"/>
          </w:rPr>
          <w:t>https://en.wikipedia.org/wiki/Disaster_response</w:t>
        </w:r>
      </w:hyperlink>
    </w:p>
    <w:p w14:paraId="1E811092" w14:textId="5954D7C5" w:rsidR="00930098" w:rsidRPr="008C51D1" w:rsidRDefault="00AB445F" w:rsidP="008C51D1">
      <w:pPr>
        <w:ind w:firstLine="0"/>
        <w:rPr>
          <w:rFonts w:ascii="Gill Sans MT" w:hAnsi="Gill Sans MT"/>
          <w:color w:val="0070C0"/>
        </w:rPr>
      </w:pPr>
      <w:hyperlink r:id="rId41" w:history="1">
        <w:r w:rsidR="008C51D1" w:rsidRPr="008C51D1">
          <w:rPr>
            <w:rStyle w:val="Hyperlink"/>
            <w:rFonts w:ascii="Gill Sans MT" w:eastAsia="Times New Roman" w:hAnsi="Gill Sans MT" w:cs="Times New Roman"/>
            <w:color w:val="0070C0"/>
          </w:rPr>
          <w:t>https://msf.org.uk/issues/natural-disasters</w:t>
        </w:r>
      </w:hyperlink>
    </w:p>
    <w:p w14:paraId="58657F30" w14:textId="0AB957AF" w:rsidR="00930098" w:rsidRPr="008C51D1" w:rsidRDefault="00AB445F" w:rsidP="008C51D1">
      <w:pPr>
        <w:ind w:firstLine="0"/>
        <w:rPr>
          <w:rFonts w:ascii="Gill Sans MT" w:hAnsi="Gill Sans MT"/>
          <w:color w:val="0070C0"/>
        </w:rPr>
      </w:pPr>
      <w:hyperlink r:id="rId42" w:anchor=":~:text=Short%2Dterm%20responses%20mainly%20involve,%2C%20schools%2C%20hospitals%2C%20etc" w:history="1">
        <w:r w:rsidR="008C51D1" w:rsidRPr="008C51D1">
          <w:rPr>
            <w:rStyle w:val="Hyperlink"/>
            <w:rFonts w:ascii="Gill Sans MT" w:eastAsia="Times New Roman" w:hAnsi="Gill Sans MT" w:cs="Times New Roman"/>
            <w:color w:val="0070C0"/>
          </w:rPr>
          <w:t>https://www.internetgeography.net/topics/immediate-and-long-term-responses-to-tectonic-hazards/#:~:text=Short%2Dterm%20responses%20mainly%20involve,%2C%20schools%2C%20hospitals%2C%20etc</w:t>
        </w:r>
      </w:hyperlink>
      <w:r w:rsidR="00930098" w:rsidRPr="008C51D1">
        <w:rPr>
          <w:rFonts w:ascii="Gill Sans MT" w:eastAsia="Times New Roman" w:hAnsi="Gill Sans MT" w:cs="Times New Roman"/>
          <w:color w:val="0070C0"/>
        </w:rPr>
        <w:t>.</w:t>
      </w:r>
    </w:p>
    <w:p w14:paraId="48CD3F96" w14:textId="02E7719F" w:rsidR="00930098" w:rsidRPr="008C51D1" w:rsidRDefault="00AB445F" w:rsidP="008C51D1">
      <w:pPr>
        <w:ind w:firstLine="0"/>
        <w:rPr>
          <w:rFonts w:ascii="Gill Sans MT" w:hAnsi="Gill Sans MT"/>
          <w:color w:val="0070C0"/>
        </w:rPr>
      </w:pPr>
      <w:hyperlink r:id="rId43" w:history="1">
        <w:r w:rsidR="008C51D1" w:rsidRPr="008C51D1">
          <w:rPr>
            <w:rStyle w:val="Hyperlink"/>
            <w:rFonts w:ascii="Gill Sans MT" w:eastAsia="Times New Roman" w:hAnsi="Gill Sans MT" w:cs="Times New Roman"/>
            <w:color w:val="0070C0"/>
          </w:rPr>
          <w:t>https://www.dec.org.uk/</w:t>
        </w:r>
      </w:hyperlink>
    </w:p>
    <w:p w14:paraId="050D2D98" w14:textId="456D483F" w:rsidR="00930098" w:rsidRPr="008C51D1" w:rsidRDefault="00AB445F" w:rsidP="008C51D1">
      <w:pPr>
        <w:ind w:firstLine="0"/>
        <w:rPr>
          <w:rFonts w:ascii="Gill Sans MT" w:hAnsi="Gill Sans MT"/>
          <w:color w:val="0070C0"/>
        </w:rPr>
      </w:pPr>
      <w:hyperlink r:id="rId44" w:history="1">
        <w:r w:rsidR="008C51D1" w:rsidRPr="008C51D1">
          <w:rPr>
            <w:rStyle w:val="Hyperlink"/>
            <w:rFonts w:ascii="Gill Sans MT" w:eastAsia="Times New Roman" w:hAnsi="Gill Sans MT" w:cs="Times New Roman"/>
            <w:color w:val="0070C0"/>
          </w:rPr>
          <w:t>https://en.wikipedia.org/wiki/Human_response_to_disasters</w:t>
        </w:r>
      </w:hyperlink>
    </w:p>
    <w:p w14:paraId="659ADA5C" w14:textId="77777777" w:rsidR="00930098" w:rsidRPr="0046157A" w:rsidRDefault="00930098" w:rsidP="00930098">
      <w:pPr>
        <w:rPr>
          <w:rFonts w:ascii="Gill Sans MT" w:hAnsi="Gill Sans MT"/>
        </w:rPr>
      </w:pPr>
    </w:p>
    <w:p w14:paraId="4E028DA3" w14:textId="77777777" w:rsidR="00930098" w:rsidRDefault="00930098" w:rsidP="00930098"/>
    <w:p w14:paraId="5300940F" w14:textId="77777777" w:rsidR="00930098" w:rsidRDefault="00930098" w:rsidP="00930098"/>
    <w:p w14:paraId="583CE83A" w14:textId="77777777" w:rsidR="00930098" w:rsidRDefault="00930098" w:rsidP="00930098"/>
    <w:p w14:paraId="33A5DEAD" w14:textId="77777777" w:rsidR="00930098" w:rsidRDefault="00930098" w:rsidP="00930098"/>
    <w:p w14:paraId="7D5C5202" w14:textId="77777777" w:rsidR="00930098" w:rsidRPr="005C365C" w:rsidRDefault="00930098" w:rsidP="00930098">
      <w:pPr>
        <w:rPr>
          <w:rFonts w:ascii="Gill Sans MT" w:hAnsi="Gill Sans MT"/>
        </w:rPr>
      </w:pPr>
      <w:r w:rsidRPr="005C365C">
        <w:rPr>
          <w:rFonts w:ascii="Gill Sans MT" w:hAnsi="Gill Sans MT"/>
        </w:rPr>
        <w:t xml:space="preserve"> </w:t>
      </w:r>
    </w:p>
    <w:p w14:paraId="339E81E6" w14:textId="77777777" w:rsidR="00930098" w:rsidRDefault="00930098" w:rsidP="00930098"/>
    <w:p w14:paraId="62EA2CAB" w14:textId="77777777" w:rsidR="00930098" w:rsidRPr="005C365C" w:rsidRDefault="00930098" w:rsidP="00930098">
      <w:pPr>
        <w:rPr>
          <w:rFonts w:ascii="Gill Sans MT" w:hAnsi="Gill Sans MT"/>
        </w:rPr>
      </w:pPr>
      <w:r w:rsidRPr="005C365C">
        <w:rPr>
          <w:rFonts w:ascii="Gill Sans MT" w:hAnsi="Gill Sans MT"/>
        </w:rPr>
        <w:t xml:space="preserve"> </w:t>
      </w:r>
    </w:p>
    <w:p w14:paraId="7C4F1622" w14:textId="3215FA24" w:rsidR="000858BE" w:rsidRDefault="000858BE" w:rsidP="00793ABE">
      <w:pPr>
        <w:ind w:left="360" w:firstLine="0"/>
      </w:pPr>
    </w:p>
    <w:p w14:paraId="102A1411" w14:textId="77777777" w:rsidR="000858BE" w:rsidRDefault="000858BE">
      <w:r>
        <w:br w:type="page"/>
      </w:r>
    </w:p>
    <w:p w14:paraId="30FF80FD" w14:textId="77777777" w:rsidR="00930098" w:rsidRPr="00FB0383" w:rsidRDefault="00930098" w:rsidP="00930098">
      <w:pPr>
        <w:rPr>
          <w:rFonts w:ascii="Gill Sans MT" w:hAnsi="Gill Sans MT"/>
          <w:color w:val="FFFFFF" w:themeColor="background1"/>
          <w:sz w:val="44"/>
          <w:szCs w:val="44"/>
        </w:rPr>
      </w:pPr>
      <w:r>
        <w:rPr>
          <w:noProof/>
        </w:rPr>
        <w:lastRenderedPageBreak/>
        <w:drawing>
          <wp:anchor distT="0" distB="0" distL="114300" distR="114300" simplePos="0" relativeHeight="251694082" behindDoc="1" locked="0" layoutInCell="1" allowOverlap="1" wp14:anchorId="507FE9D4" wp14:editId="563A3C23">
            <wp:simplePos x="0" y="0"/>
            <wp:positionH relativeFrom="column">
              <wp:posOffset>-1457325</wp:posOffset>
            </wp:positionH>
            <wp:positionV relativeFrom="paragraph">
              <wp:posOffset>-942975</wp:posOffset>
            </wp:positionV>
            <wp:extent cx="14973300" cy="11230804"/>
            <wp:effectExtent l="0" t="0" r="0" b="8890"/>
            <wp:wrapNone/>
            <wp:docPr id="589795389" name="Picture 589795389" descr="Russia-Ukraine war: List of key events, day 564 | Russia-Ukraine war News |  Al Jaze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ussia-Ukraine war: List of key events, day 564 | Russia-Ukraine war News |  Al Jazeera"/>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973300" cy="1123080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B0383">
        <w:rPr>
          <w:rFonts w:ascii="Gill Sans MT" w:hAnsi="Gill Sans MT"/>
          <w:noProof/>
          <w:color w:val="FFFFFF" w:themeColor="background1"/>
          <w:sz w:val="32"/>
          <w:szCs w:val="32"/>
        </w:rPr>
        <mc:AlternateContent>
          <mc:Choice Requires="wps">
            <w:drawing>
              <wp:anchor distT="0" distB="0" distL="114300" distR="114300" simplePos="0" relativeHeight="251691010" behindDoc="0" locked="0" layoutInCell="1" allowOverlap="1" wp14:anchorId="1321E78E" wp14:editId="16BCE816">
                <wp:simplePos x="0" y="0"/>
                <wp:positionH relativeFrom="column">
                  <wp:posOffset>-97790</wp:posOffset>
                </wp:positionH>
                <wp:positionV relativeFrom="paragraph">
                  <wp:posOffset>-342621</wp:posOffset>
                </wp:positionV>
                <wp:extent cx="5943600" cy="637540"/>
                <wp:effectExtent l="0" t="0" r="0" b="0"/>
                <wp:wrapNone/>
                <wp:docPr id="1455609154" name="Text Box 1455609154"/>
                <wp:cNvGraphicFramePr/>
                <a:graphic xmlns:a="http://schemas.openxmlformats.org/drawingml/2006/main">
                  <a:graphicData uri="http://schemas.microsoft.com/office/word/2010/wordprocessingShape">
                    <wps:wsp>
                      <wps:cNvSpPr txBox="1"/>
                      <wps:spPr>
                        <a:xfrm>
                          <a:off x="0" y="0"/>
                          <a:ext cx="5943600" cy="637540"/>
                        </a:xfrm>
                        <a:prstGeom prst="rect">
                          <a:avLst/>
                        </a:prstGeom>
                        <a:noFill/>
                        <a:ln w="6350">
                          <a:noFill/>
                        </a:ln>
                      </wps:spPr>
                      <wps:txbx>
                        <w:txbxContent>
                          <w:p w14:paraId="1A74142B" w14:textId="77777777" w:rsidR="00930098" w:rsidRPr="009E0F11" w:rsidRDefault="00930098" w:rsidP="00930098">
                            <w:pPr>
                              <w:jc w:val="center"/>
                              <w:rPr>
                                <w:sz w:val="32"/>
                                <w:szCs w:val="32"/>
                              </w:rPr>
                            </w:pPr>
                            <w:r w:rsidRPr="009E0F11">
                              <w:rPr>
                                <w:rFonts w:ascii="Gill Sans MT" w:hAnsi="Gill Sans MT"/>
                                <w:color w:val="FFFFFF" w:themeColor="background1"/>
                                <w:sz w:val="56"/>
                                <w:szCs w:val="56"/>
                              </w:rPr>
                              <w:t>Research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1E78E" id="Text Box 1455609154" o:spid="_x0000_s1034" type="#_x0000_t202" style="position:absolute;left:0;text-align:left;margin-left:-7.7pt;margin-top:-27pt;width:468pt;height:50.2pt;z-index:2516910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" filled="f" stroked="f" strokeweight=".5pt">
                <v:textbox>
                  <w:txbxContent>
                    <w:p w14:paraId="1A74142B" w14:textId="77777777" w:rsidR="00930098" w:rsidRPr="009E0F11" w:rsidRDefault="00930098" w:rsidP="00930098">
                      <w:pPr>
                        <w:jc w:val="center"/>
                        <w:rPr>
                          <w:sz w:val="32"/>
                          <w:szCs w:val="32"/>
                        </w:rPr>
                      </w:pPr>
                      <w:r w:rsidRPr="009E0F11">
                        <w:rPr>
                          <w:rFonts w:ascii="Gill Sans MT" w:hAnsi="Gill Sans MT"/>
                          <w:color w:val="FFFFFF" w:themeColor="background1"/>
                          <w:sz w:val="56"/>
                          <w:szCs w:val="56"/>
                        </w:rPr>
                        <w:t>Research Report</w:t>
                      </w:r>
                    </w:p>
                  </w:txbxContent>
                </v:textbox>
              </v:shape>
            </w:pict>
          </mc:Fallback>
        </mc:AlternateContent>
      </w:r>
      <w:r w:rsidRPr="00FB0383">
        <w:rPr>
          <w:rFonts w:ascii="Gill Sans MT" w:hAnsi="Gill Sans MT"/>
          <w:noProof/>
          <w:color w:val="FFFFFF" w:themeColor="background1"/>
          <w:sz w:val="32"/>
          <w:szCs w:val="32"/>
        </w:rPr>
        <mc:AlternateContent>
          <mc:Choice Requires="wps">
            <w:drawing>
              <wp:anchor distT="0" distB="0" distL="114300" distR="114300" simplePos="0" relativeHeight="251693058" behindDoc="0" locked="0" layoutInCell="1" allowOverlap="1" wp14:anchorId="682061FE" wp14:editId="3D5C2A7C">
                <wp:simplePos x="0" y="0"/>
                <wp:positionH relativeFrom="column">
                  <wp:posOffset>635</wp:posOffset>
                </wp:positionH>
                <wp:positionV relativeFrom="paragraph">
                  <wp:posOffset>-368731</wp:posOffset>
                </wp:positionV>
                <wp:extent cx="5716484" cy="598480"/>
                <wp:effectExtent l="19050" t="19050" r="36830" b="30480"/>
                <wp:wrapNone/>
                <wp:docPr id="2091105114" name="Rectangle 1"/>
                <wp:cNvGraphicFramePr/>
                <a:graphic xmlns:a="http://schemas.openxmlformats.org/drawingml/2006/main">
                  <a:graphicData uri="http://schemas.microsoft.com/office/word/2010/wordprocessingShape">
                    <wps:wsp>
                      <wps:cNvSpPr/>
                      <wps:spPr>
                        <a:xfrm>
                          <a:off x="0" y="0"/>
                          <a:ext cx="5716484" cy="598480"/>
                        </a:xfrm>
                        <a:prstGeom prst="rect">
                          <a:avLst/>
                        </a:prstGeom>
                        <a:noFill/>
                        <a:ln w="53975">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0E7AB2" id="Rectangle 1" o:spid="_x0000_s1026" style="position:absolute;margin-left:.05pt;margin-top:-29.05pt;width:450.1pt;height:47.1pt;z-index:2516930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" filled="f" strokecolor="white [3212]" strokeweight="4.25pt"/>
            </w:pict>
          </mc:Fallback>
        </mc:AlternateContent>
      </w:r>
      <w:r w:rsidRPr="00FB0383">
        <w:rPr>
          <w:rFonts w:ascii="Gill Sans MT" w:hAnsi="Gill Sans MT"/>
          <w:noProof/>
          <w:color w:val="FFFFFF" w:themeColor="background1"/>
          <w:sz w:val="32"/>
          <w:szCs w:val="32"/>
        </w:rPr>
        <w:t xml:space="preserve"> </w:t>
      </w:r>
    </w:p>
    <w:p w14:paraId="55044A0B" w14:textId="77777777" w:rsidR="00930098" w:rsidRPr="00FB0383" w:rsidRDefault="00930098" w:rsidP="00930098">
      <w:pPr>
        <w:rPr>
          <w:rFonts w:ascii="Gill Sans MT" w:hAnsi="Gill Sans MT"/>
          <w:color w:val="FFFFFF" w:themeColor="background1"/>
          <w:sz w:val="40"/>
          <w:szCs w:val="40"/>
        </w:rPr>
      </w:pPr>
    </w:p>
    <w:p w14:paraId="20996390" w14:textId="77777777" w:rsidR="00930098" w:rsidRPr="00FB0383" w:rsidRDefault="00930098" w:rsidP="008C51D1">
      <w:pPr>
        <w:ind w:firstLine="0"/>
        <w:rPr>
          <w:rFonts w:ascii="Gill Sans MT" w:hAnsi="Gill Sans MT"/>
          <w:b/>
          <w:bCs/>
          <w:color w:val="FFFFFF" w:themeColor="background1"/>
          <w:sz w:val="72"/>
          <w:szCs w:val="72"/>
        </w:rPr>
      </w:pPr>
      <w:r>
        <w:rPr>
          <w:rFonts w:ascii="Gill Sans MT" w:hAnsi="Gill Sans MT"/>
          <w:b/>
          <w:bCs/>
          <w:color w:val="FFFFFF" w:themeColor="background1"/>
          <w:sz w:val="72"/>
          <w:szCs w:val="72"/>
        </w:rPr>
        <w:t>Security Council</w:t>
      </w:r>
    </w:p>
    <w:p w14:paraId="378D3D71" w14:textId="77777777" w:rsidR="00930098" w:rsidRPr="00FB0383" w:rsidRDefault="00930098" w:rsidP="00930098">
      <w:pPr>
        <w:rPr>
          <w:rFonts w:ascii="Gill Sans MT" w:hAnsi="Gill Sans MT"/>
          <w:b/>
          <w:bCs/>
          <w:sz w:val="72"/>
          <w:szCs w:val="72"/>
        </w:rPr>
      </w:pPr>
    </w:p>
    <w:p w14:paraId="407ADF62" w14:textId="77777777" w:rsidR="00930098" w:rsidRPr="00FB0383" w:rsidRDefault="00930098" w:rsidP="008C51D1">
      <w:pPr>
        <w:ind w:firstLine="0"/>
        <w:rPr>
          <w:rFonts w:ascii="Gill Sans MT" w:hAnsi="Gill Sans MT"/>
          <w:color w:val="FFFFFF" w:themeColor="background1"/>
          <w:sz w:val="60"/>
          <w:szCs w:val="60"/>
        </w:rPr>
      </w:pPr>
      <w:r w:rsidRPr="00FB0383">
        <w:rPr>
          <w:rFonts w:ascii="Gill Sans MT" w:hAnsi="Gill Sans MT"/>
          <w:color w:val="FFFFFF" w:themeColor="background1"/>
          <w:sz w:val="60"/>
          <w:szCs w:val="60"/>
        </w:rPr>
        <w:t xml:space="preserve">The </w:t>
      </w:r>
      <w:r>
        <w:rPr>
          <w:rFonts w:ascii="Gill Sans MT" w:hAnsi="Gill Sans MT"/>
          <w:color w:val="FFFFFF" w:themeColor="background1"/>
          <w:sz w:val="60"/>
          <w:szCs w:val="60"/>
        </w:rPr>
        <w:t>Q</w:t>
      </w:r>
      <w:r w:rsidRPr="00F720C6">
        <w:rPr>
          <w:rFonts w:ascii="Gill Sans MT" w:hAnsi="Gill Sans MT"/>
          <w:color w:val="FFFFFF" w:themeColor="background1"/>
          <w:sz w:val="60"/>
          <w:szCs w:val="60"/>
        </w:rPr>
        <w:t xml:space="preserve">uestion of the </w:t>
      </w:r>
      <w:r>
        <w:rPr>
          <w:rFonts w:ascii="Gill Sans MT" w:hAnsi="Gill Sans MT"/>
          <w:color w:val="FFFFFF" w:themeColor="background1"/>
          <w:sz w:val="60"/>
          <w:szCs w:val="60"/>
        </w:rPr>
        <w:t>E</w:t>
      </w:r>
      <w:r w:rsidRPr="00F720C6">
        <w:rPr>
          <w:rFonts w:ascii="Gill Sans MT" w:hAnsi="Gill Sans MT"/>
          <w:color w:val="FFFFFF" w:themeColor="background1"/>
          <w:sz w:val="60"/>
          <w:szCs w:val="60"/>
        </w:rPr>
        <w:t xml:space="preserve">volving </w:t>
      </w:r>
      <w:r>
        <w:rPr>
          <w:rFonts w:ascii="Gill Sans MT" w:hAnsi="Gill Sans MT"/>
          <w:color w:val="FFFFFF" w:themeColor="background1"/>
          <w:sz w:val="60"/>
          <w:szCs w:val="60"/>
        </w:rPr>
        <w:t>S</w:t>
      </w:r>
      <w:r w:rsidRPr="00F720C6">
        <w:rPr>
          <w:rFonts w:ascii="Gill Sans MT" w:hAnsi="Gill Sans MT"/>
          <w:color w:val="FFFFFF" w:themeColor="background1"/>
          <w:sz w:val="60"/>
          <w:szCs w:val="60"/>
        </w:rPr>
        <w:t>ituation in Ukraine</w:t>
      </w:r>
    </w:p>
    <w:p w14:paraId="44D88972" w14:textId="77777777" w:rsidR="00930098" w:rsidRPr="00FB0383" w:rsidRDefault="00930098" w:rsidP="00930098">
      <w:pPr>
        <w:rPr>
          <w:rFonts w:ascii="Gill Sans MT" w:hAnsi="Gill Sans MT"/>
          <w:color w:val="FFFFFF" w:themeColor="background1"/>
          <w:sz w:val="60"/>
          <w:szCs w:val="60"/>
        </w:rPr>
      </w:pPr>
    </w:p>
    <w:p w14:paraId="421DA1E5" w14:textId="77777777" w:rsidR="00930098" w:rsidRPr="00FB0383" w:rsidRDefault="00930098" w:rsidP="00930098">
      <w:pPr>
        <w:rPr>
          <w:rFonts w:ascii="Gill Sans MT" w:hAnsi="Gill Sans MT"/>
          <w:color w:val="FFFFFF" w:themeColor="background1"/>
          <w:sz w:val="60"/>
          <w:szCs w:val="60"/>
        </w:rPr>
      </w:pPr>
    </w:p>
    <w:p w14:paraId="05D8B2F9" w14:textId="77777777" w:rsidR="00930098" w:rsidRPr="00FB0383" w:rsidRDefault="00930098" w:rsidP="00930098">
      <w:pPr>
        <w:rPr>
          <w:rFonts w:ascii="Gill Sans MT" w:hAnsi="Gill Sans MT"/>
          <w:color w:val="FFFFFF" w:themeColor="background1"/>
          <w:sz w:val="60"/>
          <w:szCs w:val="60"/>
        </w:rPr>
      </w:pPr>
    </w:p>
    <w:p w14:paraId="2D00955D" w14:textId="30789A08" w:rsidR="00930098" w:rsidRPr="004B5B10" w:rsidRDefault="00930098" w:rsidP="004017D8">
      <w:pPr>
        <w:spacing w:line="276" w:lineRule="auto"/>
        <w:ind w:firstLine="0"/>
        <w:rPr>
          <w:rFonts w:ascii="Gill Sans MT" w:hAnsi="Gill Sans MT"/>
          <w:i/>
          <w:iCs/>
        </w:rPr>
      </w:pPr>
      <w:r w:rsidRPr="004B5B10">
        <w:rPr>
          <w:rFonts w:ascii="Gill Sans MT" w:hAnsi="Gill Sans MT"/>
          <w:i/>
          <w:iCs/>
        </w:rPr>
        <w:lastRenderedPageBreak/>
        <w:t>Due to the ever-changing nature of the conflict, facts on the ground are likely to have evolved since the release of this report. Consequently, any statements pertaining to recent events are cited alongside the date updated on access if appropriate. However, delegates should note that debate will concern the most recent information available, and as such, should stay updated on the conflict between now and the conference.</w:t>
      </w:r>
    </w:p>
    <w:p w14:paraId="0A6ED3ED" w14:textId="77777777" w:rsidR="00930098" w:rsidRPr="004B5B10" w:rsidRDefault="00930098" w:rsidP="00930098">
      <w:pPr>
        <w:rPr>
          <w:rStyle w:val="normaltextrun"/>
          <w:rFonts w:ascii="Gill Sans MT" w:hAnsi="Gill Sans MT" w:cs="Segoe UI"/>
          <w:color w:val="A6192E"/>
        </w:rPr>
      </w:pPr>
    </w:p>
    <w:p w14:paraId="58C4D4FB" w14:textId="77777777" w:rsidR="00930098" w:rsidRPr="004B5B10" w:rsidRDefault="00930098" w:rsidP="004017D8">
      <w:pPr>
        <w:ind w:firstLine="0"/>
        <w:rPr>
          <w:rFonts w:ascii="Gill Sans MT" w:hAnsi="Gill Sans MT"/>
        </w:rPr>
      </w:pPr>
      <w:r w:rsidRPr="004B5B10">
        <w:rPr>
          <w:rStyle w:val="normaltextrun"/>
          <w:rFonts w:ascii="Gill Sans MT" w:hAnsi="Gill Sans MT" w:cs="Segoe UI"/>
          <w:b/>
          <w:bCs/>
          <w:color w:val="A6192E"/>
          <w:sz w:val="28"/>
          <w:szCs w:val="28"/>
        </w:rPr>
        <w:t>Background</w:t>
      </w:r>
      <w:r w:rsidRPr="004B5B10">
        <w:rPr>
          <w:rStyle w:val="eop"/>
          <w:rFonts w:ascii="Gill Sans MT" w:hAnsi="Gill Sans MT" w:cs="Segoe UI"/>
          <w:b/>
          <w:bCs/>
          <w:color w:val="A6192E"/>
          <w:sz w:val="28"/>
          <w:szCs w:val="28"/>
        </w:rPr>
        <w:t> Information</w:t>
      </w:r>
    </w:p>
    <w:p w14:paraId="122B8FA2" w14:textId="77777777" w:rsidR="00930098" w:rsidRPr="004B5B10" w:rsidRDefault="00930098" w:rsidP="004017D8">
      <w:pPr>
        <w:ind w:firstLine="0"/>
        <w:rPr>
          <w:rFonts w:ascii="Gill Sans MT" w:hAnsi="Gill Sans MT"/>
          <w:vertAlign w:val="superscript"/>
        </w:rPr>
      </w:pPr>
      <w:r w:rsidRPr="004B5B10">
        <w:rPr>
          <w:rFonts w:ascii="Gill Sans MT" w:hAnsi="Gill Sans MT"/>
        </w:rPr>
        <w:t>Vladimir Putin launched Russia’s full-scale military invasion into Ukraine on February 24, 2022, but armed conflict in the Donetsk and Luhansk regions of eastern Ukraine between Russian-backed forces and the Ukrainian military erupted years before in early 2014 following Russia’s annexation of Crimea in March that year. Since 2014 there have been various attempts to bring about an end to the violence including the Minsk Accords in 2015, which included a full ceasefire and the pull-out of heavy weapons and was signed by both Russia and Ukraine, though never fully implemented.</w:t>
      </w:r>
      <w:r w:rsidRPr="004B5B10">
        <w:rPr>
          <w:rFonts w:ascii="Gill Sans MT" w:hAnsi="Gill Sans MT"/>
          <w:vertAlign w:val="superscript"/>
        </w:rPr>
        <w:t xml:space="preserve"> [1]</w:t>
      </w:r>
    </w:p>
    <w:p w14:paraId="2C31E34A" w14:textId="77777777" w:rsidR="00930098" w:rsidRPr="004B5B10" w:rsidRDefault="00930098" w:rsidP="004017D8">
      <w:pPr>
        <w:ind w:firstLine="0"/>
        <w:rPr>
          <w:rFonts w:ascii="Gill Sans MT" w:hAnsi="Gill Sans MT"/>
        </w:rPr>
      </w:pPr>
      <w:r w:rsidRPr="004B5B10">
        <w:rPr>
          <w:rFonts w:ascii="Gill Sans MT" w:hAnsi="Gill Sans MT"/>
        </w:rPr>
        <w:t>By 2019, 7% of Ukraine’s territory (including Crimea) was under Russian occupation</w:t>
      </w:r>
      <w:r w:rsidRPr="004B5B10">
        <w:rPr>
          <w:rFonts w:ascii="Gill Sans MT" w:hAnsi="Gill Sans MT"/>
          <w:vertAlign w:val="superscript"/>
        </w:rPr>
        <w:t xml:space="preserve"> [2]</w:t>
      </w:r>
      <w:r w:rsidRPr="004B5B10">
        <w:rPr>
          <w:rFonts w:ascii="Gill Sans MT" w:hAnsi="Gill Sans MT"/>
        </w:rPr>
        <w:t>, and between 2014 and early 2022, there were already 14,000 deaths</w:t>
      </w:r>
      <w:r w:rsidRPr="004B5B10">
        <w:rPr>
          <w:rFonts w:ascii="Gill Sans MT" w:hAnsi="Gill Sans MT"/>
          <w:vertAlign w:val="superscript"/>
        </w:rPr>
        <w:t>[3]</w:t>
      </w:r>
      <w:r w:rsidRPr="004B5B10">
        <w:rPr>
          <w:rFonts w:ascii="Gill Sans MT" w:hAnsi="Gill Sans MT"/>
        </w:rPr>
        <w:t xml:space="preserve"> and over 28,000 wounded in the conflict.</w:t>
      </w:r>
      <w:r w:rsidRPr="004B5B10">
        <w:rPr>
          <w:rFonts w:ascii="Gill Sans MT" w:hAnsi="Gill Sans MT"/>
          <w:vertAlign w:val="superscript"/>
        </w:rPr>
        <w:t>[2]</w:t>
      </w:r>
      <w:r w:rsidRPr="004B5B10">
        <w:rPr>
          <w:rFonts w:ascii="Gill Sans MT" w:hAnsi="Gill Sans MT"/>
        </w:rPr>
        <w:t xml:space="preserve"> However, since the rapid escalation of the conflict on February 24, 2022 through to September 24, 2023, the OHCHR recorded a further 27,449 civilian casualties in Ukraine: 9,701 killed and 17,748 injured.</w:t>
      </w:r>
      <w:r w:rsidRPr="004B5B10">
        <w:rPr>
          <w:rFonts w:ascii="Gill Sans MT" w:hAnsi="Gill Sans MT"/>
          <w:vertAlign w:val="superscript"/>
        </w:rPr>
        <w:t>[4]</w:t>
      </w:r>
      <w:r w:rsidRPr="004B5B10">
        <w:rPr>
          <w:rFonts w:ascii="Gill Sans MT" w:hAnsi="Gill Sans MT"/>
        </w:rPr>
        <w:t xml:space="preserve"> Further, in August 2023, US officials stated military casualties were nearing 500,000, with Russian deaths and injured troops dwarfing Ukrainian figures.</w:t>
      </w:r>
      <w:r w:rsidRPr="004B5B10">
        <w:rPr>
          <w:rFonts w:ascii="Gill Sans MT" w:hAnsi="Gill Sans MT"/>
          <w:vertAlign w:val="superscript"/>
        </w:rPr>
        <w:t>[5]</w:t>
      </w:r>
      <w:r w:rsidRPr="004B5B10">
        <w:rPr>
          <w:rFonts w:ascii="Gill Sans MT" w:hAnsi="Gill Sans MT"/>
        </w:rPr>
        <w:t xml:space="preserve"> In terms of territory, although Ukraine has recaptured, 54% of occupied territory in the year and half since Russia’s full-scale invasion, Russia still occupies 18% of the country.</w:t>
      </w:r>
      <w:r w:rsidRPr="004B5B10">
        <w:rPr>
          <w:rFonts w:ascii="Gill Sans MT" w:hAnsi="Gill Sans MT"/>
          <w:vertAlign w:val="superscript"/>
        </w:rPr>
        <w:t>[1]</w:t>
      </w:r>
    </w:p>
    <w:p w14:paraId="10E95285" w14:textId="77777777" w:rsidR="00930098" w:rsidRPr="004B5B10" w:rsidRDefault="00930098" w:rsidP="004017D8">
      <w:pPr>
        <w:ind w:firstLine="0"/>
        <w:rPr>
          <w:rFonts w:ascii="Gill Sans MT" w:hAnsi="Gill Sans MT"/>
        </w:rPr>
      </w:pPr>
      <w:r w:rsidRPr="004B5B10">
        <w:rPr>
          <w:rFonts w:ascii="Gill Sans MT" w:hAnsi="Gill Sans MT"/>
        </w:rPr>
        <w:t>In June 2023, Ukraine launched its much-anticipated counter-offensive in western Donetsk Oblast, including in the Bakhmut sector, and in western Zaporizhzhia Oblast.</w:t>
      </w:r>
      <w:r w:rsidRPr="004B5B10">
        <w:rPr>
          <w:rFonts w:ascii="Gill Sans MT" w:hAnsi="Gill Sans MT"/>
          <w:vertAlign w:val="superscript"/>
        </w:rPr>
        <w:t>[6]</w:t>
      </w:r>
      <w:r w:rsidRPr="004B5B10">
        <w:rPr>
          <w:rFonts w:ascii="Gill Sans MT" w:hAnsi="Gill Sans MT"/>
        </w:rPr>
        <w:t xml:space="preserve"> In late September, Ukraine brought heavy equipment beyond Russia’s first line of defences in the Zaporizhzhia region for the first time, making gains around the towns of </w:t>
      </w:r>
      <w:proofErr w:type="spellStart"/>
      <w:r w:rsidRPr="004B5B10">
        <w:rPr>
          <w:rFonts w:ascii="Gill Sans MT" w:hAnsi="Gill Sans MT"/>
        </w:rPr>
        <w:t>Robotyne</w:t>
      </w:r>
      <w:proofErr w:type="spellEnd"/>
      <w:r w:rsidRPr="004B5B10">
        <w:rPr>
          <w:rFonts w:ascii="Gill Sans MT" w:hAnsi="Gill Sans MT"/>
        </w:rPr>
        <w:t xml:space="preserve"> and </w:t>
      </w:r>
      <w:proofErr w:type="spellStart"/>
      <w:r w:rsidRPr="004B5B10">
        <w:rPr>
          <w:rFonts w:ascii="Gill Sans MT" w:hAnsi="Gill Sans MT"/>
        </w:rPr>
        <w:t>Verbove</w:t>
      </w:r>
      <w:proofErr w:type="spellEnd"/>
      <w:r w:rsidRPr="004B5B10">
        <w:rPr>
          <w:rFonts w:ascii="Gill Sans MT" w:hAnsi="Gill Sans MT"/>
        </w:rPr>
        <w:t xml:space="preserve">. In the East, the Ukrainians have established total control over Bakhmut’s southern suburb of </w:t>
      </w:r>
      <w:proofErr w:type="spellStart"/>
      <w:r w:rsidRPr="004B5B10">
        <w:rPr>
          <w:rFonts w:ascii="Gill Sans MT" w:hAnsi="Gill Sans MT"/>
        </w:rPr>
        <w:t>Klishchiivka</w:t>
      </w:r>
      <w:proofErr w:type="spellEnd"/>
      <w:r w:rsidRPr="004B5B10">
        <w:rPr>
          <w:rFonts w:ascii="Gill Sans MT" w:hAnsi="Gill Sans MT"/>
        </w:rPr>
        <w:t xml:space="preserve"> after some of Russia’s most experienced troops were moved from the city to the Zaporizhzhia region but have been unable to </w:t>
      </w:r>
      <w:r w:rsidRPr="004B5B10">
        <w:rPr>
          <w:rFonts w:ascii="Gill Sans MT" w:hAnsi="Gill Sans MT"/>
        </w:rPr>
        <w:lastRenderedPageBreak/>
        <w:t>make progress towards Bakhmut itself.</w:t>
      </w:r>
      <w:r w:rsidRPr="004B5B10">
        <w:rPr>
          <w:rFonts w:ascii="Gill Sans MT" w:hAnsi="Gill Sans MT"/>
          <w:vertAlign w:val="superscript"/>
        </w:rPr>
        <w:t>[7]</w:t>
      </w:r>
      <w:r w:rsidRPr="004B5B10">
        <w:rPr>
          <w:rFonts w:ascii="Gill Sans MT" w:hAnsi="Gill Sans MT"/>
        </w:rPr>
        <w:t xml:space="preserve"> However, from the end of September through to October, Russian ground attacks have increased in number.</w:t>
      </w:r>
      <w:r w:rsidRPr="004B5B10">
        <w:rPr>
          <w:rFonts w:ascii="Gill Sans MT" w:hAnsi="Gill Sans MT"/>
          <w:vertAlign w:val="superscript"/>
        </w:rPr>
        <w:t>[8]</w:t>
      </w:r>
      <w:r w:rsidRPr="004B5B10">
        <w:rPr>
          <w:rFonts w:ascii="Gill Sans MT" w:hAnsi="Gill Sans MT"/>
        </w:rPr>
        <w:t xml:space="preserve"> Some suggest this may be a trend that results in a wider Russian offensive, with UK intelligence describing the assault on </w:t>
      </w:r>
      <w:proofErr w:type="spellStart"/>
      <w:r w:rsidRPr="004B5B10">
        <w:rPr>
          <w:rFonts w:ascii="Gill Sans MT" w:hAnsi="Gill Sans MT"/>
        </w:rPr>
        <w:t>Avdiivka</w:t>
      </w:r>
      <w:proofErr w:type="spellEnd"/>
      <w:r w:rsidRPr="004B5B10">
        <w:rPr>
          <w:rFonts w:ascii="Gill Sans MT" w:hAnsi="Gill Sans MT"/>
        </w:rPr>
        <w:t>, a town in the Donetsk region, as Russia’s ‘most significant offensive operation’ in Ukraine since at least January.</w:t>
      </w:r>
      <w:r w:rsidRPr="004B5B10">
        <w:rPr>
          <w:rFonts w:ascii="Gill Sans MT" w:hAnsi="Gill Sans MT"/>
          <w:vertAlign w:val="superscript"/>
        </w:rPr>
        <w:t>[9]</w:t>
      </w:r>
      <w:r w:rsidRPr="004B5B10">
        <w:rPr>
          <w:rFonts w:ascii="Gill Sans MT" w:hAnsi="Gill Sans MT"/>
        </w:rPr>
        <w:t xml:space="preserve"> However, it is thought that the main purpose of this attack aims to divert Ukrainian troops away from Kherson Oblast, where Ukrainian troops have been building up on the left bank of the Dnipro.</w:t>
      </w:r>
      <w:r w:rsidRPr="004B5B10">
        <w:rPr>
          <w:rFonts w:ascii="Gill Sans MT" w:hAnsi="Gill Sans MT"/>
          <w:vertAlign w:val="superscript"/>
        </w:rPr>
        <w:t>[10]</w:t>
      </w:r>
    </w:p>
    <w:p w14:paraId="620F7A7A" w14:textId="77777777" w:rsidR="00930098" w:rsidRPr="004B5B10" w:rsidRDefault="00930098" w:rsidP="00930098">
      <w:pPr>
        <w:rPr>
          <w:rFonts w:ascii="Gill Sans MT" w:hAnsi="Gill Sans MT"/>
        </w:rPr>
      </w:pPr>
    </w:p>
    <w:p w14:paraId="06DA8313" w14:textId="77777777" w:rsidR="00930098" w:rsidRPr="004B5B10" w:rsidRDefault="00930098" w:rsidP="004017D8">
      <w:pPr>
        <w:ind w:firstLine="0"/>
        <w:rPr>
          <w:rFonts w:ascii="Gill Sans MT" w:hAnsi="Gill Sans MT"/>
        </w:rPr>
      </w:pPr>
      <w:r w:rsidRPr="004B5B10">
        <w:rPr>
          <w:rStyle w:val="normaltextrun"/>
          <w:rFonts w:ascii="Gill Sans MT" w:hAnsi="Gill Sans MT" w:cs="Segoe UI"/>
          <w:b/>
          <w:bCs/>
          <w:color w:val="A6192E"/>
          <w:sz w:val="28"/>
          <w:szCs w:val="28"/>
        </w:rPr>
        <w:t>Issue</w:t>
      </w:r>
      <w:r w:rsidRPr="004B5B10">
        <w:rPr>
          <w:rStyle w:val="eop"/>
          <w:rFonts w:ascii="Gill Sans MT" w:hAnsi="Gill Sans MT" w:cs="Segoe UI"/>
          <w:b/>
          <w:bCs/>
          <w:color w:val="A6192E"/>
          <w:sz w:val="28"/>
          <w:szCs w:val="28"/>
        </w:rPr>
        <w:t>s</w:t>
      </w:r>
    </w:p>
    <w:p w14:paraId="07E320D6" w14:textId="77777777" w:rsidR="00930098" w:rsidRPr="004B5B10" w:rsidRDefault="00930098" w:rsidP="004017D8">
      <w:pPr>
        <w:ind w:firstLine="0"/>
        <w:rPr>
          <w:rFonts w:ascii="Gill Sans MT" w:hAnsi="Gill Sans MT"/>
        </w:rPr>
      </w:pPr>
      <w:r w:rsidRPr="004B5B10">
        <w:rPr>
          <w:rFonts w:ascii="Gill Sans MT" w:hAnsi="Gill Sans MT"/>
        </w:rPr>
        <w:t>Although it may seem that there is little the United Nations can do to mitigate the effects of or even end the conflict, with the General Assembly lacking the authority to require any action from Member States and Russia holding veto on the Security Council, the UN-brokered Black Sea Grain Initiative signed on July 27, 2022 shows that mutually beneficial solutions can be agreed to by all sides.</w:t>
      </w:r>
      <w:r w:rsidRPr="004B5B10">
        <w:rPr>
          <w:rFonts w:ascii="Gill Sans MT" w:hAnsi="Gill Sans MT"/>
          <w:vertAlign w:val="superscript"/>
        </w:rPr>
        <w:t>[11]</w:t>
      </w:r>
      <w:r w:rsidRPr="004B5B10">
        <w:rPr>
          <w:rFonts w:ascii="Gill Sans MT" w:hAnsi="Gill Sans MT"/>
        </w:rPr>
        <w:t xml:space="preserve"> Despite the fact that Moscow pulled out of the Initiative in mid-July, arguing that Russia’s own agricultural exporters were being disadvantaged,</w:t>
      </w:r>
      <w:r w:rsidRPr="004B5B10">
        <w:rPr>
          <w:rFonts w:ascii="Gill Sans MT" w:hAnsi="Gill Sans MT"/>
          <w:vertAlign w:val="superscript"/>
        </w:rPr>
        <w:t>[7]</w:t>
      </w:r>
      <w:r w:rsidRPr="004B5B10">
        <w:rPr>
          <w:rFonts w:ascii="Gill Sans MT" w:hAnsi="Gill Sans MT"/>
        </w:rPr>
        <w:t xml:space="preserve"> the Initiative proves that negotiation can yield results, even if they are not permanently lasting. Vladimir Putin’s statement on October 18 that peace talks are ‘more likely’ after counteroffensive ‘failure’</w:t>
      </w:r>
      <w:r w:rsidRPr="004B5B10">
        <w:rPr>
          <w:rFonts w:ascii="Gill Sans MT" w:hAnsi="Gill Sans MT"/>
          <w:vertAlign w:val="superscript"/>
        </w:rPr>
        <w:t xml:space="preserve"> [12]</w:t>
      </w:r>
      <w:r w:rsidRPr="004B5B10">
        <w:rPr>
          <w:rFonts w:ascii="Gill Sans MT" w:hAnsi="Gill Sans MT"/>
        </w:rPr>
        <w:t xml:space="preserve"> may also provide hope that diplomacy may yield results.</w:t>
      </w:r>
    </w:p>
    <w:p w14:paraId="2F6F564F" w14:textId="77777777" w:rsidR="00930098" w:rsidRPr="004B5B10" w:rsidRDefault="00930098" w:rsidP="004017D8">
      <w:pPr>
        <w:ind w:firstLine="0"/>
        <w:rPr>
          <w:rFonts w:ascii="Gill Sans MT" w:hAnsi="Gill Sans MT"/>
        </w:rPr>
      </w:pPr>
      <w:r w:rsidRPr="004B5B10">
        <w:rPr>
          <w:rFonts w:ascii="Gill Sans MT" w:hAnsi="Gill Sans MT"/>
        </w:rPr>
        <w:t>With the collapse of the Black Sea Grain Initiative, delegates may wish to use the conference to come to some agreement surrounding grain exports, or even attempt to renegotiate a similar deal to the one signed last year. As a conflict between wo major agricultural powers, the Russia-Ukraine war has led to global food insecurity. Particularly affected are those reliant on food imports, such as those in the Middle East and North Africa (MENA) region.</w:t>
      </w:r>
      <w:r w:rsidRPr="004B5B10">
        <w:rPr>
          <w:rFonts w:ascii="Gill Sans MT" w:hAnsi="Gill Sans MT"/>
          <w:vertAlign w:val="superscript"/>
        </w:rPr>
        <w:t>[13]</w:t>
      </w:r>
      <w:r w:rsidRPr="004B5B10">
        <w:rPr>
          <w:rFonts w:ascii="Gill Sans MT" w:hAnsi="Gill Sans MT"/>
        </w:rPr>
        <w:t xml:space="preserve"> Although some of the underlying reasons for the agricultural crisis, such as the labour shortages brought about by conscription, may be difficult to address, solutions or partial solutions may be found to other issues, such as Ukraine’s </w:t>
      </w:r>
      <w:r w:rsidRPr="004B5B10">
        <w:rPr>
          <w:rFonts w:ascii="Gill Sans MT" w:hAnsi="Gill Sans MT"/>
        </w:rPr>
        <w:lastRenderedPageBreak/>
        <w:t>ability to export, and access to vital agricultural products such as fertilizers. For example, progress could be made curbing the drone attacks on Ukraine’s Danube ports.</w:t>
      </w:r>
      <w:r w:rsidRPr="004B5B10">
        <w:rPr>
          <w:rFonts w:ascii="Gill Sans MT" w:hAnsi="Gill Sans MT"/>
          <w:vertAlign w:val="superscript"/>
        </w:rPr>
        <w:t>[7]</w:t>
      </w:r>
    </w:p>
    <w:p w14:paraId="5D4EE0C0" w14:textId="77777777" w:rsidR="00930098" w:rsidRPr="004B5B10" w:rsidRDefault="00930098" w:rsidP="004017D8">
      <w:pPr>
        <w:ind w:firstLine="0"/>
        <w:rPr>
          <w:rFonts w:ascii="Gill Sans MT" w:hAnsi="Gill Sans MT"/>
        </w:rPr>
      </w:pPr>
      <w:r w:rsidRPr="004B5B10">
        <w:rPr>
          <w:rFonts w:ascii="Gill Sans MT" w:hAnsi="Gill Sans MT"/>
        </w:rPr>
        <w:t>Delegates may wish to address the treatment of prisoners of war (POWs). Since February 2022, both Ukrainian and Russian/separatist prisoners of war have suffered several forms of abuse.</w:t>
      </w:r>
      <w:r w:rsidRPr="004B5B10">
        <w:rPr>
          <w:rFonts w:ascii="Gill Sans MT" w:hAnsi="Gill Sans MT"/>
          <w:vertAlign w:val="superscript"/>
        </w:rPr>
        <w:t>[14][15]</w:t>
      </w:r>
      <w:r w:rsidRPr="004B5B10">
        <w:rPr>
          <w:rFonts w:ascii="Gill Sans MT" w:hAnsi="Gill Sans MT"/>
        </w:rPr>
        <w:t xml:space="preserve"> Although the Geneva Convention already describes the provisions that should be put in place in the treatment of POWs, agreements specific to the situation, including, through inspections and confirmations, conditional agreements, may help improve conditions for all POWs. Another issue that delegates could wish to address is the question of cluster munitions. Neither Russia nor Ukraine are signatories of the 2008 convention limiting the use of such weapons, and as such, they are used by both sides, though Russian use has been far more extensive than Ukrainian use.</w:t>
      </w:r>
      <w:r w:rsidRPr="004B5B10">
        <w:rPr>
          <w:rFonts w:ascii="Gill Sans MT" w:hAnsi="Gill Sans MT"/>
          <w:vertAlign w:val="superscript"/>
        </w:rPr>
        <w:t>[16]</w:t>
      </w:r>
      <w:r w:rsidRPr="004B5B10">
        <w:rPr>
          <w:rFonts w:ascii="Gill Sans MT" w:hAnsi="Gill Sans MT"/>
        </w:rPr>
        <w:t xml:space="preserve"> Agreement for both sides to stop using these weapons would be monumental, though perhaps unlikely.</w:t>
      </w:r>
    </w:p>
    <w:p w14:paraId="36110D9A" w14:textId="77777777" w:rsidR="00930098" w:rsidRPr="004B5B10" w:rsidRDefault="00930098" w:rsidP="004017D8">
      <w:pPr>
        <w:ind w:firstLine="0"/>
        <w:rPr>
          <w:rFonts w:ascii="Gill Sans MT" w:hAnsi="Gill Sans MT"/>
        </w:rPr>
      </w:pPr>
      <w:r w:rsidRPr="004B5B10">
        <w:rPr>
          <w:rFonts w:ascii="Gill Sans MT" w:hAnsi="Gill Sans MT"/>
        </w:rPr>
        <w:t xml:space="preserve">Finally, some delegates may wish to attempt to do what so far, the UN has not been able to achieve: end the conflict. In this case, delegates may wish to review the Minsk Accords, why they failed and the solutions to their problems. Delegates should note that any resolution must have the approval of Russia, as a member of the P5. However, due to the veto power wielded by the United Kingdom, </w:t>
      </w:r>
      <w:proofErr w:type="gramStart"/>
      <w:r w:rsidRPr="004B5B10">
        <w:rPr>
          <w:rFonts w:ascii="Gill Sans MT" w:hAnsi="Gill Sans MT"/>
        </w:rPr>
        <w:t>France</w:t>
      </w:r>
      <w:proofErr w:type="gramEnd"/>
      <w:r w:rsidRPr="004B5B10">
        <w:rPr>
          <w:rFonts w:ascii="Gill Sans MT" w:hAnsi="Gill Sans MT"/>
        </w:rPr>
        <w:t xml:space="preserve"> and the United States of America, who are unlikely to pass any clauses that do not favour Ukraine, clauses cannot swing </w:t>
      </w:r>
      <w:proofErr w:type="spellStart"/>
      <w:r w:rsidRPr="004B5B10">
        <w:rPr>
          <w:rFonts w:ascii="Gill Sans MT" w:hAnsi="Gill Sans MT"/>
        </w:rPr>
        <w:t>to</w:t>
      </w:r>
      <w:proofErr w:type="spellEnd"/>
      <w:r w:rsidRPr="004B5B10">
        <w:rPr>
          <w:rFonts w:ascii="Gill Sans MT" w:hAnsi="Gill Sans MT"/>
        </w:rPr>
        <w:t xml:space="preserve"> far in Russia’s favour either. Accordingly, resolutions aimed at ending the conflict should look to achieve the stated objectives of both parties, which may include a complete withdrawal of Russian troops providing independence referenda are held in the self-proclaimed Donetsk and Luhansk People’s Republic. Through the principle of self-determination, most Member States would agree to the annexation of these regions if they were decided through truly democratic plebiscites. Therefore, if such legally binding referendums overseen by the UN as a trusted impartial actor took place, much progress may be made towards peace. Alternatively, delegates could look to the granting of autonomy or special tatus to Crimea and the regions of Donetsk and Luhansk as a more palatable solution to all parties. If </w:t>
      </w:r>
      <w:proofErr w:type="gramStart"/>
      <w:r w:rsidRPr="004B5B10">
        <w:rPr>
          <w:rFonts w:ascii="Gill Sans MT" w:hAnsi="Gill Sans MT"/>
        </w:rPr>
        <w:t>both of these</w:t>
      </w:r>
      <w:proofErr w:type="gramEnd"/>
      <w:r w:rsidRPr="004B5B10">
        <w:rPr>
          <w:rFonts w:ascii="Gill Sans MT" w:hAnsi="Gill Sans MT"/>
        </w:rPr>
        <w:t xml:space="preserve"> avenues for various reasons, demilitarization of varying degrees will produce outcomes of varying degrees: from an </w:t>
      </w:r>
      <w:r w:rsidRPr="004B5B10">
        <w:rPr>
          <w:rFonts w:ascii="Gill Sans MT" w:hAnsi="Gill Sans MT"/>
        </w:rPr>
        <w:lastRenderedPageBreak/>
        <w:t>extension of the question of cluster munitions to include other weaponry, to the withdrawal of all military forces and international monitoring if not control over the disputed territory, demilitarisation is likely to be an enticing proposal for many.</w:t>
      </w:r>
    </w:p>
    <w:p w14:paraId="47439D58" w14:textId="77777777" w:rsidR="00930098" w:rsidRPr="004B5B10" w:rsidRDefault="00930098" w:rsidP="004017D8">
      <w:pPr>
        <w:ind w:firstLine="0"/>
        <w:rPr>
          <w:rFonts w:ascii="Gill Sans MT" w:hAnsi="Gill Sans MT"/>
        </w:rPr>
      </w:pPr>
      <w:r w:rsidRPr="004B5B10">
        <w:rPr>
          <w:rFonts w:ascii="Gill Sans MT" w:hAnsi="Gill Sans MT"/>
        </w:rPr>
        <w:t xml:space="preserve">Delegates should note that due to the high-level debate expected in Security Council, resolutions will be debated and voted on clause-by-clause. As such, if delegates wish to write resolutions founded the basis of accommodating terms, finding compromise on issues that satisfy both parties’ primary objectives, the dependent clauses, i.e., the clauses that benefit one country providing that a further clause benefiting the other country is also passed, should be written in one clause (utilising sub-clauses). Failing this, a veto concern is almost extremely likely to arise. </w:t>
      </w:r>
    </w:p>
    <w:p w14:paraId="07F80EFD" w14:textId="77777777" w:rsidR="00930098" w:rsidRPr="004B5B10" w:rsidRDefault="00930098" w:rsidP="00930098">
      <w:pPr>
        <w:rPr>
          <w:rFonts w:ascii="Gill Sans MT" w:hAnsi="Gill Sans MT"/>
        </w:rPr>
      </w:pPr>
    </w:p>
    <w:p w14:paraId="5263C777" w14:textId="77777777" w:rsidR="00930098" w:rsidRPr="004B5B10" w:rsidRDefault="00930098" w:rsidP="004017D8">
      <w:pPr>
        <w:ind w:firstLine="0"/>
        <w:rPr>
          <w:rFonts w:ascii="Gill Sans MT" w:hAnsi="Gill Sans MT"/>
        </w:rPr>
      </w:pPr>
      <w:r w:rsidRPr="004B5B10">
        <w:rPr>
          <w:rStyle w:val="normaltextrun"/>
          <w:rFonts w:ascii="Gill Sans MT" w:hAnsi="Gill Sans MT" w:cs="Segoe UI"/>
          <w:b/>
          <w:bCs/>
          <w:color w:val="A6192E"/>
          <w:sz w:val="28"/>
          <w:szCs w:val="28"/>
        </w:rPr>
        <w:t>Countries Involved</w:t>
      </w:r>
      <w:r w:rsidRPr="004B5B10">
        <w:rPr>
          <w:rStyle w:val="eop"/>
          <w:rFonts w:ascii="Gill Sans MT" w:hAnsi="Gill Sans MT" w:cs="Segoe UI"/>
          <w:color w:val="A6192E"/>
          <w:sz w:val="28"/>
          <w:szCs w:val="28"/>
        </w:rPr>
        <w:t> </w:t>
      </w:r>
    </w:p>
    <w:p w14:paraId="58E80BFA" w14:textId="77777777" w:rsidR="00930098" w:rsidRPr="004B5B10" w:rsidRDefault="00930098" w:rsidP="004017D8">
      <w:pPr>
        <w:ind w:firstLine="0"/>
        <w:rPr>
          <w:rFonts w:ascii="Gill Sans MT" w:hAnsi="Gill Sans MT"/>
        </w:rPr>
      </w:pPr>
      <w:r w:rsidRPr="004B5B10">
        <w:rPr>
          <w:rFonts w:ascii="Gill Sans MT" w:hAnsi="Gill Sans MT"/>
        </w:rPr>
        <w:t>Ukraine, Russia, The United Kingdom, The United States of America, China, India, France, Germany, China, Italy, All EU Member States, all ex-Soviet republics, either allied to Russia (</w:t>
      </w:r>
      <w:proofErr w:type="gramStart"/>
      <w:r w:rsidRPr="004B5B10">
        <w:rPr>
          <w:rFonts w:ascii="Gill Sans MT" w:hAnsi="Gill Sans MT"/>
        </w:rPr>
        <w:t>e.g.</w:t>
      </w:r>
      <w:proofErr w:type="gramEnd"/>
      <w:r w:rsidRPr="004B5B10">
        <w:rPr>
          <w:rFonts w:ascii="Gill Sans MT" w:hAnsi="Gill Sans MT"/>
        </w:rPr>
        <w:t xml:space="preserve"> Belarus) or at risk from future invasion should Ukraine set a precedent.</w:t>
      </w:r>
    </w:p>
    <w:p w14:paraId="5920574D" w14:textId="77777777" w:rsidR="00930098" w:rsidRPr="004B5B10" w:rsidRDefault="00930098" w:rsidP="00930098">
      <w:pPr>
        <w:rPr>
          <w:rFonts w:ascii="Gill Sans MT" w:hAnsi="Gill Sans MT"/>
          <w:sz w:val="20"/>
          <w:szCs w:val="20"/>
        </w:rPr>
      </w:pPr>
    </w:p>
    <w:p w14:paraId="48C20AE0" w14:textId="77777777" w:rsidR="00930098" w:rsidRPr="004B5B10" w:rsidRDefault="00930098" w:rsidP="004017D8">
      <w:pPr>
        <w:ind w:firstLine="0"/>
        <w:rPr>
          <w:rFonts w:ascii="Gill Sans MT" w:hAnsi="Gill Sans MT"/>
          <w:b/>
          <w:bCs/>
          <w:color w:val="A6192E"/>
          <w:sz w:val="28"/>
          <w:szCs w:val="28"/>
        </w:rPr>
      </w:pPr>
      <w:r w:rsidRPr="004B5B10">
        <w:rPr>
          <w:rFonts w:ascii="Gill Sans MT" w:hAnsi="Gill Sans MT"/>
          <w:b/>
          <w:bCs/>
          <w:color w:val="A6192E"/>
          <w:sz w:val="28"/>
          <w:szCs w:val="28"/>
        </w:rPr>
        <w:t>References</w:t>
      </w:r>
    </w:p>
    <w:p w14:paraId="57280E69" w14:textId="77777777" w:rsidR="00930098" w:rsidRPr="004B5B10" w:rsidRDefault="00930098" w:rsidP="004017D8">
      <w:pPr>
        <w:ind w:firstLine="0"/>
        <w:rPr>
          <w:rFonts w:ascii="Gill Sans MT" w:hAnsi="Gill Sans MT"/>
        </w:rPr>
      </w:pPr>
      <w:r w:rsidRPr="004B5B10">
        <w:rPr>
          <w:rFonts w:ascii="Gill Sans MT" w:hAnsi="Gill Sans MT"/>
        </w:rPr>
        <w:t xml:space="preserve">Overview of History of Conflict in Ukraine (Centre for Preventive Action) updated October 17, 2023: </w:t>
      </w:r>
      <w:hyperlink r:id="rId46" w:history="1">
        <w:r w:rsidRPr="004017D8">
          <w:rPr>
            <w:rStyle w:val="Hyperlink"/>
            <w:rFonts w:ascii="Gill Sans MT" w:hAnsi="Gill Sans MT"/>
            <w:color w:val="0070C0"/>
          </w:rPr>
          <w:t>https://www.cfr.org/global-conflict-tracker/conflict/conflict-ukraine</w:t>
        </w:r>
      </w:hyperlink>
      <w:r w:rsidRPr="004017D8">
        <w:rPr>
          <w:rFonts w:ascii="Gill Sans MT" w:hAnsi="Gill Sans MT"/>
          <w:color w:val="0070C0"/>
        </w:rPr>
        <w:t xml:space="preserve"> </w:t>
      </w:r>
    </w:p>
    <w:p w14:paraId="36BDC696" w14:textId="77777777" w:rsidR="00930098" w:rsidRPr="004017D8" w:rsidRDefault="00930098" w:rsidP="004017D8">
      <w:pPr>
        <w:ind w:firstLine="0"/>
        <w:rPr>
          <w:rFonts w:ascii="Gill Sans MT" w:hAnsi="Gill Sans MT"/>
          <w:color w:val="0070C0"/>
        </w:rPr>
      </w:pPr>
      <w:r w:rsidRPr="004B5B10">
        <w:rPr>
          <w:rFonts w:ascii="Gill Sans MT" w:hAnsi="Gill Sans MT"/>
        </w:rPr>
        <w:t xml:space="preserve">Petro </w:t>
      </w:r>
      <w:proofErr w:type="spellStart"/>
      <w:r w:rsidRPr="004B5B10">
        <w:rPr>
          <w:rFonts w:ascii="Gill Sans MT" w:hAnsi="Gill Sans MT"/>
        </w:rPr>
        <w:t>Porshenko</w:t>
      </w:r>
      <w:proofErr w:type="spellEnd"/>
      <w:r w:rsidRPr="004B5B10">
        <w:rPr>
          <w:rFonts w:ascii="Gill Sans MT" w:hAnsi="Gill Sans MT"/>
        </w:rPr>
        <w:t>, Seventy-third session of the General Assembly, 67</w:t>
      </w:r>
      <w:r w:rsidRPr="004B5B10">
        <w:rPr>
          <w:rFonts w:ascii="Gill Sans MT" w:hAnsi="Gill Sans MT"/>
          <w:vertAlign w:val="superscript"/>
        </w:rPr>
        <w:t>th</w:t>
      </w:r>
      <w:r w:rsidRPr="004B5B10">
        <w:rPr>
          <w:rFonts w:ascii="Gill Sans MT" w:hAnsi="Gill Sans MT"/>
        </w:rPr>
        <w:t xml:space="preserve"> &amp; 68</w:t>
      </w:r>
      <w:r w:rsidRPr="004B5B10">
        <w:rPr>
          <w:rFonts w:ascii="Gill Sans MT" w:hAnsi="Gill Sans MT"/>
          <w:vertAlign w:val="superscript"/>
        </w:rPr>
        <w:t>th</w:t>
      </w:r>
      <w:r w:rsidRPr="004B5B10">
        <w:rPr>
          <w:rFonts w:ascii="Gill Sans MT" w:hAnsi="Gill Sans MT"/>
        </w:rPr>
        <w:t xml:space="preserve"> Meetings, February 20, 2019 (UN press release): </w:t>
      </w:r>
      <w:hyperlink r:id="rId47" w:history="1">
        <w:r w:rsidRPr="00522041">
          <w:rPr>
            <w:rStyle w:val="Hyperlink"/>
          </w:rPr>
          <w:t>https://press.un.org/en/2019/ga12122.doc.htm</w:t>
        </w:r>
      </w:hyperlink>
      <w:r w:rsidRPr="00522041">
        <w:rPr>
          <w:rFonts w:ascii="Gill Sans MT" w:hAnsi="Gill Sans MT"/>
          <w:color w:val="0070C0"/>
        </w:rPr>
        <w:t xml:space="preserve"> </w:t>
      </w:r>
    </w:p>
    <w:p w14:paraId="2978264F" w14:textId="77777777" w:rsidR="00930098" w:rsidRPr="004B5B10" w:rsidRDefault="00930098" w:rsidP="004017D8">
      <w:pPr>
        <w:ind w:firstLine="0"/>
        <w:rPr>
          <w:rFonts w:ascii="Gill Sans MT" w:hAnsi="Gill Sans MT"/>
        </w:rPr>
      </w:pPr>
      <w:r w:rsidRPr="004B5B10">
        <w:rPr>
          <w:rFonts w:ascii="Gill Sans MT" w:hAnsi="Gill Sans MT"/>
        </w:rPr>
        <w:t xml:space="preserve">Conflict in Ukraine’s Donbas: A Visual Explainer (Crisis Group): </w:t>
      </w:r>
      <w:hyperlink r:id="rId48" w:history="1">
        <w:r w:rsidRPr="004017D8">
          <w:rPr>
            <w:rStyle w:val="Hyperlink"/>
            <w:rFonts w:ascii="Gill Sans MT" w:hAnsi="Gill Sans MT"/>
            <w:color w:val="0070C0"/>
          </w:rPr>
          <w:t>https://www.crisisgroup.org/content/conflict-ukraines-donbas-visual-explainer</w:t>
        </w:r>
      </w:hyperlink>
      <w:r w:rsidRPr="004B5B10">
        <w:rPr>
          <w:rFonts w:ascii="Gill Sans MT" w:hAnsi="Gill Sans MT"/>
        </w:rPr>
        <w:t xml:space="preserve"> </w:t>
      </w:r>
    </w:p>
    <w:p w14:paraId="016278EC" w14:textId="77777777" w:rsidR="00930098" w:rsidRPr="004B5B10" w:rsidRDefault="00930098" w:rsidP="0007753E">
      <w:pPr>
        <w:ind w:firstLine="0"/>
        <w:rPr>
          <w:rFonts w:ascii="Gill Sans MT" w:hAnsi="Gill Sans MT"/>
        </w:rPr>
      </w:pPr>
      <w:r w:rsidRPr="004B5B10">
        <w:rPr>
          <w:rFonts w:ascii="Gill Sans MT" w:hAnsi="Gill Sans MT"/>
        </w:rPr>
        <w:lastRenderedPageBreak/>
        <w:t>Ukraine: civilian casualty update 24 September 2023 (United Nations Human Rights Office of the High Commissioner):</w:t>
      </w:r>
      <w:r w:rsidRPr="0007753E">
        <w:rPr>
          <w:rFonts w:ascii="Gill Sans MT" w:hAnsi="Gill Sans MT"/>
          <w:color w:val="0070C0"/>
        </w:rPr>
        <w:t xml:space="preserve"> </w:t>
      </w:r>
      <w:hyperlink r:id="rId49" w:history="1">
        <w:r w:rsidRPr="0007753E">
          <w:rPr>
            <w:rStyle w:val="Hyperlink"/>
            <w:rFonts w:ascii="Gill Sans MT" w:hAnsi="Gill Sans MT"/>
            <w:color w:val="0070C0"/>
          </w:rPr>
          <w:t>https://www.ohchr.org/en/news/2023/09/ukraine-civilian-casualty-update-24-september-2023</w:t>
        </w:r>
      </w:hyperlink>
    </w:p>
    <w:p w14:paraId="39C5AF81" w14:textId="77777777" w:rsidR="00930098" w:rsidRPr="004B5B10" w:rsidRDefault="00930098" w:rsidP="0007753E">
      <w:pPr>
        <w:ind w:firstLine="0"/>
        <w:rPr>
          <w:rFonts w:ascii="Gill Sans MT" w:hAnsi="Gill Sans MT"/>
        </w:rPr>
      </w:pPr>
      <w:r w:rsidRPr="004B5B10">
        <w:rPr>
          <w:rFonts w:ascii="Gill Sans MT" w:hAnsi="Gill Sans MT"/>
        </w:rPr>
        <w:t xml:space="preserve">Troop Deaths and Injuries in Ukraine War Near 500,00, U.S. Officials Say (New York Times): </w:t>
      </w:r>
      <w:hyperlink r:id="rId50" w:history="1">
        <w:r w:rsidRPr="0007753E">
          <w:rPr>
            <w:rStyle w:val="Hyperlink"/>
            <w:rFonts w:ascii="Gill Sans MT" w:hAnsi="Gill Sans MT"/>
            <w:color w:val="0070C0"/>
          </w:rPr>
          <w:t>https://www.nytimes.com/2023/08/18/us/politics/ukraine-russia-war-casualties.html</w:t>
        </w:r>
      </w:hyperlink>
      <w:r w:rsidRPr="0007753E">
        <w:rPr>
          <w:rFonts w:ascii="Gill Sans MT" w:hAnsi="Gill Sans MT"/>
          <w:color w:val="0070C0"/>
        </w:rPr>
        <w:t xml:space="preserve"> </w:t>
      </w:r>
    </w:p>
    <w:p w14:paraId="6FEAC36D" w14:textId="77777777" w:rsidR="00930098" w:rsidRPr="004B5B10" w:rsidRDefault="00930098" w:rsidP="0007753E">
      <w:pPr>
        <w:ind w:firstLine="0"/>
        <w:rPr>
          <w:rFonts w:ascii="Gill Sans MT" w:hAnsi="Gill Sans MT"/>
        </w:rPr>
      </w:pPr>
      <w:r w:rsidRPr="004B5B10">
        <w:rPr>
          <w:rFonts w:ascii="Gill Sans MT" w:hAnsi="Gill Sans MT"/>
        </w:rPr>
        <w:t xml:space="preserve">Russian Offensive Campaign Assessment, June 8, 2023 (Institute for the Study of War): </w:t>
      </w:r>
      <w:hyperlink r:id="rId51" w:history="1">
        <w:r w:rsidRPr="0007753E">
          <w:rPr>
            <w:rStyle w:val="Hyperlink"/>
            <w:rFonts w:ascii="Gill Sans MT" w:hAnsi="Gill Sans MT"/>
            <w:color w:val="0070C0"/>
          </w:rPr>
          <w:t>https://www.understandingwar.org/backgrounder/russian-offensive-campaign-assessment-june-8-2023</w:t>
        </w:r>
      </w:hyperlink>
      <w:r w:rsidRPr="0007753E">
        <w:rPr>
          <w:rFonts w:ascii="Gill Sans MT" w:hAnsi="Gill Sans MT"/>
          <w:color w:val="0070C0"/>
        </w:rPr>
        <w:t xml:space="preserve"> </w:t>
      </w:r>
    </w:p>
    <w:p w14:paraId="1C58108E" w14:textId="77777777" w:rsidR="00930098" w:rsidRPr="004B5B10" w:rsidRDefault="00930098" w:rsidP="0007753E">
      <w:pPr>
        <w:ind w:firstLine="0"/>
        <w:rPr>
          <w:rFonts w:ascii="Gill Sans MT" w:hAnsi="Gill Sans MT"/>
        </w:rPr>
      </w:pPr>
      <w:r w:rsidRPr="004B5B10">
        <w:rPr>
          <w:rFonts w:ascii="Gill Sans MT" w:hAnsi="Gill Sans MT"/>
        </w:rPr>
        <w:t xml:space="preserve">Ukraine in maps: Tracking the war with Russia (BBC News) updated September 29, 2023: </w:t>
      </w:r>
      <w:hyperlink r:id="rId52" w:history="1">
        <w:r w:rsidRPr="0007753E">
          <w:rPr>
            <w:rStyle w:val="Hyperlink"/>
            <w:rFonts w:ascii="Gill Sans MT" w:hAnsi="Gill Sans MT"/>
            <w:color w:val="0070C0"/>
          </w:rPr>
          <w:t>https://www.bbc.co.uk/news/world-europe-60506682</w:t>
        </w:r>
      </w:hyperlink>
      <w:r w:rsidRPr="004B5B10">
        <w:rPr>
          <w:rFonts w:ascii="Gill Sans MT" w:hAnsi="Gill Sans MT"/>
        </w:rPr>
        <w:t xml:space="preserve"> </w:t>
      </w:r>
    </w:p>
    <w:p w14:paraId="797FD70C" w14:textId="77777777" w:rsidR="00930098" w:rsidRPr="004B5B10" w:rsidRDefault="00930098" w:rsidP="0007753E">
      <w:pPr>
        <w:ind w:firstLine="0"/>
        <w:rPr>
          <w:rFonts w:ascii="Gill Sans MT" w:hAnsi="Gill Sans MT"/>
        </w:rPr>
      </w:pPr>
      <w:r w:rsidRPr="004B5B10">
        <w:rPr>
          <w:rFonts w:ascii="Gill Sans MT" w:hAnsi="Gill Sans MT"/>
        </w:rPr>
        <w:t xml:space="preserve">Reported Russian ground attacks since March 2023 (Konrad Muzyka – Rochan Consulting): </w:t>
      </w:r>
      <w:hyperlink r:id="rId53" w:history="1">
        <w:r w:rsidRPr="0007753E">
          <w:rPr>
            <w:rStyle w:val="Hyperlink"/>
            <w:rFonts w:ascii="Gill Sans MT" w:hAnsi="Gill Sans MT"/>
            <w:color w:val="0070C0"/>
          </w:rPr>
          <w:t>https://twitter.com/konrad_muzyka/status/1712028680707342828?s=20</w:t>
        </w:r>
      </w:hyperlink>
      <w:r w:rsidRPr="0007753E">
        <w:rPr>
          <w:rFonts w:ascii="Gill Sans MT" w:hAnsi="Gill Sans MT"/>
          <w:color w:val="0070C0"/>
        </w:rPr>
        <w:t xml:space="preserve"> </w:t>
      </w:r>
    </w:p>
    <w:p w14:paraId="3869E1CB" w14:textId="77777777" w:rsidR="00930098" w:rsidRPr="004B5B10" w:rsidRDefault="00930098" w:rsidP="0007753E">
      <w:pPr>
        <w:ind w:firstLine="0"/>
        <w:rPr>
          <w:rFonts w:ascii="Gill Sans MT" w:hAnsi="Gill Sans MT"/>
        </w:rPr>
      </w:pPr>
      <w:proofErr w:type="spellStart"/>
      <w:r w:rsidRPr="004B5B10">
        <w:rPr>
          <w:rFonts w:ascii="Gill Sans MT" w:hAnsi="Gill Sans MT"/>
        </w:rPr>
        <w:t>Avdiivka</w:t>
      </w:r>
      <w:proofErr w:type="spellEnd"/>
      <w:r w:rsidRPr="004B5B10">
        <w:rPr>
          <w:rFonts w:ascii="Gill Sans MT" w:hAnsi="Gill Sans MT"/>
        </w:rPr>
        <w:t xml:space="preserve">: Why is the heavily defended Ukrainian town so important to Russia? (Forces.net): </w:t>
      </w:r>
      <w:hyperlink r:id="rId54" w:history="1">
        <w:r w:rsidRPr="0007753E">
          <w:rPr>
            <w:rStyle w:val="Hyperlink"/>
            <w:rFonts w:ascii="Gill Sans MT" w:hAnsi="Gill Sans MT"/>
            <w:color w:val="0070C0"/>
          </w:rPr>
          <w:t>https://www.forces.net/ukraine/ukrainian-command-call-avdiivka-most-intense-attack-war</w:t>
        </w:r>
      </w:hyperlink>
      <w:r w:rsidRPr="0007753E">
        <w:rPr>
          <w:rFonts w:ascii="Gill Sans MT" w:hAnsi="Gill Sans MT"/>
          <w:color w:val="0070C0"/>
        </w:rPr>
        <w:t xml:space="preserve"> </w:t>
      </w:r>
    </w:p>
    <w:p w14:paraId="5107FB17" w14:textId="77777777" w:rsidR="00930098" w:rsidRPr="004B5B10" w:rsidRDefault="00930098" w:rsidP="0007753E">
      <w:pPr>
        <w:ind w:firstLine="0"/>
        <w:rPr>
          <w:rFonts w:ascii="Gill Sans MT" w:hAnsi="Gill Sans MT"/>
        </w:rPr>
      </w:pPr>
      <w:r w:rsidRPr="004B5B10">
        <w:rPr>
          <w:rFonts w:ascii="Gill Sans MT" w:hAnsi="Gill Sans MT"/>
        </w:rPr>
        <w:t xml:space="preserve">Frontline report: Ukraine gains bridgehead, reclaims two villages in Kherson Oblast on Dnipro (Euromaidan Press): </w:t>
      </w:r>
      <w:hyperlink r:id="rId55" w:history="1">
        <w:r w:rsidRPr="0007753E">
          <w:rPr>
            <w:rStyle w:val="Hyperlink"/>
            <w:rFonts w:ascii="Gill Sans MT" w:hAnsi="Gill Sans MT"/>
            <w:color w:val="0070C0"/>
          </w:rPr>
          <w:t>https://euromaidanpress.com/2023/10/19/frontline-report-ukraine-gains-bridgehead-reclaims-two-villages-in-kherson-oblast-on-dnipro/</w:t>
        </w:r>
      </w:hyperlink>
      <w:r w:rsidRPr="0007753E">
        <w:rPr>
          <w:rFonts w:ascii="Gill Sans MT" w:hAnsi="Gill Sans MT"/>
          <w:color w:val="0070C0"/>
        </w:rPr>
        <w:t xml:space="preserve"> </w:t>
      </w:r>
    </w:p>
    <w:p w14:paraId="3A389319" w14:textId="77777777" w:rsidR="00930098" w:rsidRPr="004B5B10" w:rsidRDefault="00930098" w:rsidP="0007753E">
      <w:pPr>
        <w:ind w:firstLine="0"/>
        <w:rPr>
          <w:rFonts w:ascii="Gill Sans MT" w:hAnsi="Gill Sans MT"/>
        </w:rPr>
      </w:pPr>
      <w:r w:rsidRPr="004B5B10">
        <w:rPr>
          <w:rFonts w:ascii="Gill Sans MT" w:hAnsi="Gill Sans MT"/>
        </w:rPr>
        <w:t xml:space="preserve">Black Sea grain exports deal ‘a beacon of hope’ amid Ukraine war – Guterres (UN press release): </w:t>
      </w:r>
      <w:hyperlink r:id="rId56" w:history="1">
        <w:r w:rsidRPr="0007753E">
          <w:rPr>
            <w:rStyle w:val="Hyperlink"/>
            <w:rFonts w:ascii="Gill Sans MT" w:hAnsi="Gill Sans MT"/>
            <w:color w:val="0070C0"/>
          </w:rPr>
          <w:t>https://news.un.org/en/story/2022/07/1123062</w:t>
        </w:r>
      </w:hyperlink>
      <w:r w:rsidRPr="0007753E">
        <w:rPr>
          <w:rFonts w:ascii="Gill Sans MT" w:hAnsi="Gill Sans MT"/>
          <w:color w:val="0070C0"/>
        </w:rPr>
        <w:t xml:space="preserve"> </w:t>
      </w:r>
    </w:p>
    <w:p w14:paraId="276FF595" w14:textId="77777777" w:rsidR="00930098" w:rsidRPr="004B5B10" w:rsidRDefault="00930098" w:rsidP="0007753E">
      <w:pPr>
        <w:ind w:firstLine="0"/>
        <w:rPr>
          <w:rFonts w:ascii="Gill Sans MT" w:hAnsi="Gill Sans MT"/>
        </w:rPr>
      </w:pPr>
      <w:r w:rsidRPr="004B5B10">
        <w:rPr>
          <w:rFonts w:ascii="Gill Sans MT" w:hAnsi="Gill Sans MT"/>
        </w:rPr>
        <w:t xml:space="preserve">Vladimir Putin: Ukraine peace talks are ‘more likely’ after counteroffensive ‘failure’ (Times Radio): </w:t>
      </w:r>
      <w:hyperlink r:id="rId57" w:history="1">
        <w:r w:rsidRPr="0007753E">
          <w:rPr>
            <w:rStyle w:val="Hyperlink"/>
            <w:rFonts w:ascii="Gill Sans MT" w:hAnsi="Gill Sans MT"/>
            <w:color w:val="0070C0"/>
          </w:rPr>
          <w:t>https://www.youtube.com/watch?v=Q6FPFBcsqGY&amp;t=2s</w:t>
        </w:r>
      </w:hyperlink>
      <w:r w:rsidRPr="0007753E">
        <w:rPr>
          <w:rFonts w:ascii="Gill Sans MT" w:hAnsi="Gill Sans MT"/>
          <w:color w:val="0070C0"/>
        </w:rPr>
        <w:t xml:space="preserve"> </w:t>
      </w:r>
    </w:p>
    <w:p w14:paraId="0D2D2442" w14:textId="77777777" w:rsidR="00930098" w:rsidRPr="004B5B10" w:rsidRDefault="00930098" w:rsidP="0007753E">
      <w:pPr>
        <w:ind w:firstLine="0"/>
        <w:rPr>
          <w:rFonts w:ascii="Gill Sans MT" w:hAnsi="Gill Sans MT"/>
        </w:rPr>
      </w:pPr>
      <w:r w:rsidRPr="004B5B10">
        <w:rPr>
          <w:rFonts w:ascii="Gill Sans MT" w:hAnsi="Gill Sans MT"/>
        </w:rPr>
        <w:t xml:space="preserve">Impacts of the Russia-Ukraine War on Global Food Security: Towards More Sustainable and Resilient Food systems? (Tarek Ben Hassen and Hamid El Bilali—National Library of Medicine): </w:t>
      </w:r>
      <w:hyperlink r:id="rId58" w:history="1">
        <w:r w:rsidRPr="0007753E">
          <w:rPr>
            <w:rStyle w:val="Hyperlink"/>
            <w:rFonts w:ascii="Gill Sans MT" w:hAnsi="Gill Sans MT"/>
            <w:color w:val="0070C0"/>
          </w:rPr>
          <w:t>https://www.ncbi.nlm.nih.gov/pmc/articles/PMC9368568/</w:t>
        </w:r>
      </w:hyperlink>
      <w:r w:rsidRPr="0007753E">
        <w:rPr>
          <w:rFonts w:ascii="Gill Sans MT" w:hAnsi="Gill Sans MT"/>
          <w:color w:val="0070C0"/>
        </w:rPr>
        <w:t xml:space="preserve"> </w:t>
      </w:r>
    </w:p>
    <w:p w14:paraId="17D4A443" w14:textId="77777777" w:rsidR="00930098" w:rsidRPr="004B5B10" w:rsidRDefault="00930098" w:rsidP="00F512A9">
      <w:pPr>
        <w:ind w:firstLine="0"/>
        <w:rPr>
          <w:rFonts w:ascii="Gill Sans MT" w:hAnsi="Gill Sans MT"/>
        </w:rPr>
      </w:pPr>
      <w:r w:rsidRPr="004B5B10">
        <w:rPr>
          <w:rFonts w:ascii="Gill Sans MT" w:hAnsi="Gill Sans MT"/>
        </w:rPr>
        <w:lastRenderedPageBreak/>
        <w:t xml:space="preserve">What Is Happening </w:t>
      </w:r>
      <w:proofErr w:type="gramStart"/>
      <w:r w:rsidRPr="004B5B10">
        <w:rPr>
          <w:rFonts w:ascii="Gill Sans MT" w:hAnsi="Gill Sans MT"/>
        </w:rPr>
        <w:t>To</w:t>
      </w:r>
      <w:proofErr w:type="gramEnd"/>
      <w:r w:rsidRPr="004B5B10">
        <w:rPr>
          <w:rFonts w:ascii="Gill Sans MT" w:hAnsi="Gill Sans MT"/>
        </w:rPr>
        <w:t xml:space="preserve"> Ukrainian Prisoners Of War In Russia? (Forbes): </w:t>
      </w:r>
      <w:hyperlink r:id="rId59" w:history="1">
        <w:r w:rsidRPr="00F512A9">
          <w:rPr>
            <w:rStyle w:val="Hyperlink"/>
            <w:rFonts w:ascii="Gill Sans MT" w:hAnsi="Gill Sans MT"/>
            <w:color w:val="0070C0"/>
          </w:rPr>
          <w:t>https://www.forbes.com/sites/ewelinaochab/2023/10/21/what-is-happening-to-ukrainian-prisoners-of-war-in-russia/</w:t>
        </w:r>
      </w:hyperlink>
    </w:p>
    <w:p w14:paraId="53AE5F3A" w14:textId="77777777" w:rsidR="00930098" w:rsidRPr="004B5B10" w:rsidRDefault="00930098" w:rsidP="00F512A9">
      <w:pPr>
        <w:ind w:firstLine="0"/>
        <w:rPr>
          <w:rFonts w:ascii="Gill Sans MT" w:hAnsi="Gill Sans MT"/>
        </w:rPr>
      </w:pPr>
      <w:r w:rsidRPr="004B5B10">
        <w:rPr>
          <w:rFonts w:ascii="Gill Sans MT" w:hAnsi="Gill Sans MT"/>
        </w:rPr>
        <w:t xml:space="preserve">Ukraine: Respect the Rights of Prisoners of War (Human Rights Watch): </w:t>
      </w:r>
      <w:hyperlink r:id="rId60" w:history="1">
        <w:r w:rsidRPr="00F512A9">
          <w:rPr>
            <w:rStyle w:val="Hyperlink"/>
            <w:rFonts w:ascii="Gill Sans MT" w:hAnsi="Gill Sans MT"/>
            <w:color w:val="0070C0"/>
          </w:rPr>
          <w:t>https://www.hrw.org/news/2022/03/16/ukraine-respect-rights-prisoners-war</w:t>
        </w:r>
      </w:hyperlink>
      <w:r w:rsidRPr="00F512A9">
        <w:rPr>
          <w:rFonts w:ascii="Gill Sans MT" w:hAnsi="Gill Sans MT"/>
          <w:color w:val="0070C0"/>
        </w:rPr>
        <w:t xml:space="preserve"> </w:t>
      </w:r>
    </w:p>
    <w:p w14:paraId="63881972" w14:textId="77777777" w:rsidR="00930098" w:rsidRPr="004B5B10" w:rsidRDefault="00930098" w:rsidP="00F512A9">
      <w:pPr>
        <w:ind w:firstLine="0"/>
        <w:rPr>
          <w:rFonts w:ascii="Gill Sans MT" w:hAnsi="Gill Sans MT"/>
        </w:rPr>
      </w:pPr>
      <w:r w:rsidRPr="004B5B10">
        <w:rPr>
          <w:rFonts w:ascii="Gill Sans MT" w:hAnsi="Gill Sans MT"/>
        </w:rPr>
        <w:t>Report: Russia uses cluster bombs ‘extensively’ (DW):</w:t>
      </w:r>
      <w:r w:rsidRPr="00F512A9">
        <w:rPr>
          <w:rFonts w:ascii="Gill Sans MT" w:hAnsi="Gill Sans MT"/>
          <w:color w:val="0070C0"/>
        </w:rPr>
        <w:t xml:space="preserve"> </w:t>
      </w:r>
      <w:hyperlink r:id="rId61" w:history="1">
        <w:r w:rsidRPr="00F512A9">
          <w:rPr>
            <w:rStyle w:val="Hyperlink"/>
            <w:rFonts w:ascii="Gill Sans MT" w:hAnsi="Gill Sans MT"/>
            <w:color w:val="0070C0"/>
          </w:rPr>
          <w:t>https://www.dw.com/en/russia-uses-cluster-bombs-extensively-in-ukraine-report-says/a-62927491</w:t>
        </w:r>
      </w:hyperlink>
      <w:r w:rsidRPr="00F512A9">
        <w:rPr>
          <w:rFonts w:ascii="Gill Sans MT" w:hAnsi="Gill Sans MT"/>
          <w:color w:val="0070C0"/>
        </w:rPr>
        <w:t xml:space="preserve"> </w:t>
      </w:r>
    </w:p>
    <w:p w14:paraId="77452166" w14:textId="77777777" w:rsidR="00930098" w:rsidRPr="004B5B10" w:rsidRDefault="00930098" w:rsidP="00930098">
      <w:pPr>
        <w:rPr>
          <w:rFonts w:ascii="Gill Sans MT" w:hAnsi="Gill Sans MT"/>
          <w:sz w:val="20"/>
          <w:szCs w:val="20"/>
        </w:rPr>
      </w:pPr>
    </w:p>
    <w:p w14:paraId="321F30FB" w14:textId="77777777" w:rsidR="00930098" w:rsidRPr="004B5B10" w:rsidRDefault="00930098" w:rsidP="00F512A9">
      <w:pPr>
        <w:ind w:firstLine="0"/>
        <w:rPr>
          <w:rFonts w:ascii="Gill Sans MT" w:hAnsi="Gill Sans MT"/>
        </w:rPr>
      </w:pPr>
      <w:r w:rsidRPr="004B5B10">
        <w:rPr>
          <w:rStyle w:val="normaltextrun"/>
          <w:rFonts w:ascii="Gill Sans MT" w:hAnsi="Gill Sans MT" w:cs="Segoe UI"/>
          <w:b/>
          <w:bCs/>
          <w:color w:val="A6192E"/>
          <w:sz w:val="28"/>
          <w:szCs w:val="28"/>
        </w:rPr>
        <w:t>Useful Links:</w:t>
      </w:r>
      <w:r w:rsidRPr="004B5B10">
        <w:rPr>
          <w:rStyle w:val="eop"/>
          <w:rFonts w:ascii="Gill Sans MT" w:hAnsi="Gill Sans MT" w:cs="Segoe UI"/>
          <w:color w:val="A6192E"/>
          <w:sz w:val="28"/>
          <w:szCs w:val="28"/>
        </w:rPr>
        <w:t> </w:t>
      </w:r>
    </w:p>
    <w:p w14:paraId="71A6C873" w14:textId="77777777" w:rsidR="00930098" w:rsidRPr="004B5B10" w:rsidRDefault="00930098" w:rsidP="00F512A9">
      <w:pPr>
        <w:ind w:firstLine="0"/>
        <w:rPr>
          <w:rFonts w:ascii="Gill Sans MT" w:hAnsi="Gill Sans MT"/>
          <w:b/>
          <w:bCs/>
        </w:rPr>
      </w:pPr>
      <w:r w:rsidRPr="004B5B10">
        <w:rPr>
          <w:rFonts w:ascii="Gill Sans MT" w:hAnsi="Gill Sans MT"/>
        </w:rPr>
        <w:t>History of Conflict: good to have understanding: Mankoff, Jeffrey, writing for Centre for Strategic International Studies, April 2022:</w:t>
      </w:r>
      <w:r w:rsidRPr="00F512A9">
        <w:rPr>
          <w:rFonts w:ascii="Gill Sans MT" w:hAnsi="Gill Sans MT"/>
          <w:color w:val="0070C0"/>
        </w:rPr>
        <w:t xml:space="preserve"> </w:t>
      </w:r>
      <w:hyperlink r:id="rId62" w:history="1">
        <w:r w:rsidRPr="00F512A9">
          <w:rPr>
            <w:rStyle w:val="Hyperlink"/>
            <w:rFonts w:ascii="Gill Sans MT" w:hAnsi="Gill Sans MT"/>
            <w:color w:val="0070C0"/>
          </w:rPr>
          <w:t>https://csis-website-prod.s3.amazonaws.com/s3fs-public/publication/220422_Mankoff_RussiaWar_Ukraine.pdf?tGhbfT.eyo9DdEsYZPaTWbTZUtGz9o2_</w:t>
        </w:r>
      </w:hyperlink>
      <w:r w:rsidRPr="00F512A9">
        <w:rPr>
          <w:rFonts w:ascii="Gill Sans MT" w:hAnsi="Gill Sans MT"/>
          <w:color w:val="0070C0"/>
        </w:rPr>
        <w:t xml:space="preserve"> </w:t>
      </w:r>
    </w:p>
    <w:p w14:paraId="2664D79E" w14:textId="77777777" w:rsidR="00930098" w:rsidRPr="004B5B10" w:rsidRDefault="00930098" w:rsidP="00F512A9">
      <w:pPr>
        <w:ind w:firstLine="0"/>
        <w:rPr>
          <w:rStyle w:val="Hyperlink"/>
          <w:rFonts w:ascii="Gill Sans MT" w:hAnsi="Gill Sans MT"/>
        </w:rPr>
      </w:pPr>
      <w:r w:rsidRPr="004B5B10">
        <w:rPr>
          <w:rFonts w:ascii="Gill Sans MT" w:hAnsi="Gill Sans MT"/>
        </w:rPr>
        <w:t>BBC News</w:t>
      </w:r>
      <w:r w:rsidRPr="00F512A9">
        <w:rPr>
          <w:rFonts w:ascii="Gill Sans MT" w:hAnsi="Gill Sans MT"/>
          <w:color w:val="0070C0"/>
        </w:rPr>
        <w:t xml:space="preserve">: </w:t>
      </w:r>
      <w:hyperlink r:id="rId63" w:history="1">
        <w:r w:rsidRPr="00F512A9">
          <w:rPr>
            <w:rStyle w:val="Hyperlink"/>
            <w:rFonts w:ascii="Gill Sans MT" w:hAnsi="Gill Sans MT"/>
            <w:color w:val="0070C0"/>
          </w:rPr>
          <w:t>https://www.bbc.co.uk/news/world-60525350</w:t>
        </w:r>
      </w:hyperlink>
    </w:p>
    <w:p w14:paraId="05B09B59" w14:textId="77777777" w:rsidR="00930098" w:rsidRPr="00F512A9" w:rsidRDefault="00930098" w:rsidP="00F512A9">
      <w:pPr>
        <w:ind w:firstLine="0"/>
        <w:rPr>
          <w:rFonts w:ascii="Gill Sans MT" w:hAnsi="Gill Sans MT"/>
          <w:color w:val="0070C0"/>
        </w:rPr>
      </w:pPr>
      <w:r w:rsidRPr="004B5B10">
        <w:rPr>
          <w:rFonts w:ascii="Gill Sans MT" w:hAnsi="Gill Sans MT"/>
        </w:rPr>
        <w:t xml:space="preserve">Interactive Map: </w:t>
      </w:r>
      <w:hyperlink r:id="rId64" w:history="1">
        <w:r w:rsidRPr="00F512A9">
          <w:rPr>
            <w:rStyle w:val="Hyperlink"/>
            <w:rFonts w:ascii="Gill Sans MT" w:hAnsi="Gill Sans MT"/>
            <w:color w:val="0070C0"/>
          </w:rPr>
          <w:t>https://storymaps.arcgis.com/stories/36a7f6a6f5a9448496de641cf64bd375</w:t>
        </w:r>
      </w:hyperlink>
      <w:r w:rsidRPr="00F512A9">
        <w:rPr>
          <w:rFonts w:ascii="Gill Sans MT" w:hAnsi="Gill Sans MT"/>
          <w:color w:val="0070C0"/>
        </w:rPr>
        <w:t xml:space="preserve"> </w:t>
      </w:r>
    </w:p>
    <w:p w14:paraId="63445BBA" w14:textId="77777777" w:rsidR="00930098" w:rsidRPr="00CD0AE3" w:rsidRDefault="00930098" w:rsidP="00930098">
      <w:pPr>
        <w:rPr>
          <w:rFonts w:ascii="Gill Sans MT" w:hAnsi="Gill Sans MT"/>
        </w:rPr>
      </w:pPr>
    </w:p>
    <w:p w14:paraId="05087FA8" w14:textId="046D50B6" w:rsidR="000858BE" w:rsidRDefault="000858BE" w:rsidP="00793ABE">
      <w:pPr>
        <w:ind w:left="360" w:firstLine="0"/>
      </w:pPr>
    </w:p>
    <w:p w14:paraId="70BE010C" w14:textId="77777777" w:rsidR="000858BE" w:rsidRDefault="000858BE">
      <w:r>
        <w:br w:type="page"/>
      </w:r>
    </w:p>
    <w:p w14:paraId="4BD3847F" w14:textId="77777777" w:rsidR="00930098" w:rsidRPr="00FB0383" w:rsidRDefault="00930098" w:rsidP="00930098">
      <w:pPr>
        <w:rPr>
          <w:rFonts w:ascii="Gill Sans MT" w:hAnsi="Gill Sans MT"/>
          <w:color w:val="FFFFFF" w:themeColor="background1"/>
          <w:sz w:val="44"/>
          <w:szCs w:val="44"/>
        </w:rPr>
      </w:pPr>
      <w:r>
        <w:rPr>
          <w:noProof/>
        </w:rPr>
        <w:lastRenderedPageBreak/>
        <w:drawing>
          <wp:anchor distT="0" distB="0" distL="114300" distR="114300" simplePos="0" relativeHeight="251699202" behindDoc="1" locked="0" layoutInCell="1" allowOverlap="1" wp14:anchorId="1A2DF7D5" wp14:editId="70895A74">
            <wp:simplePos x="0" y="0"/>
            <wp:positionH relativeFrom="column">
              <wp:posOffset>-7618730</wp:posOffset>
            </wp:positionH>
            <wp:positionV relativeFrom="paragraph">
              <wp:posOffset>-1391285</wp:posOffset>
            </wp:positionV>
            <wp:extent cx="16526811" cy="11020926"/>
            <wp:effectExtent l="0" t="0" r="8890" b="9525"/>
            <wp:wrapNone/>
            <wp:docPr id="2081744346" name="Picture 1" descr="A destroyed city with debris and smo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744346" name="Picture 1" descr="A destroyed city with debris and smoke&#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526811" cy="110209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B0383">
        <w:rPr>
          <w:rFonts w:ascii="Gill Sans MT" w:hAnsi="Gill Sans MT"/>
          <w:noProof/>
          <w:color w:val="FFFFFF" w:themeColor="background1"/>
          <w:sz w:val="32"/>
          <w:szCs w:val="32"/>
        </w:rPr>
        <mc:AlternateContent>
          <mc:Choice Requires="wps">
            <w:drawing>
              <wp:anchor distT="0" distB="0" distL="114300" distR="114300" simplePos="0" relativeHeight="251696130" behindDoc="0" locked="0" layoutInCell="1" allowOverlap="1" wp14:anchorId="605FF732" wp14:editId="5C9B1819">
                <wp:simplePos x="0" y="0"/>
                <wp:positionH relativeFrom="column">
                  <wp:posOffset>-97790</wp:posOffset>
                </wp:positionH>
                <wp:positionV relativeFrom="paragraph">
                  <wp:posOffset>-342621</wp:posOffset>
                </wp:positionV>
                <wp:extent cx="5943600" cy="637540"/>
                <wp:effectExtent l="0" t="0" r="0" b="0"/>
                <wp:wrapNone/>
                <wp:docPr id="777683866" name="Text Box 777683866"/>
                <wp:cNvGraphicFramePr/>
                <a:graphic xmlns:a="http://schemas.openxmlformats.org/drawingml/2006/main">
                  <a:graphicData uri="http://schemas.microsoft.com/office/word/2010/wordprocessingShape">
                    <wps:wsp>
                      <wps:cNvSpPr txBox="1"/>
                      <wps:spPr>
                        <a:xfrm>
                          <a:off x="0" y="0"/>
                          <a:ext cx="5943600" cy="637540"/>
                        </a:xfrm>
                        <a:prstGeom prst="rect">
                          <a:avLst/>
                        </a:prstGeom>
                        <a:noFill/>
                        <a:ln w="6350">
                          <a:noFill/>
                        </a:ln>
                      </wps:spPr>
                      <wps:txbx>
                        <w:txbxContent>
                          <w:p w14:paraId="6088AF61" w14:textId="77777777" w:rsidR="00930098" w:rsidRPr="009E0F11" w:rsidRDefault="00930098" w:rsidP="00930098">
                            <w:pPr>
                              <w:jc w:val="center"/>
                              <w:rPr>
                                <w:sz w:val="32"/>
                                <w:szCs w:val="32"/>
                              </w:rPr>
                            </w:pPr>
                            <w:r w:rsidRPr="009E0F11">
                              <w:rPr>
                                <w:rFonts w:ascii="Gill Sans MT" w:hAnsi="Gill Sans MT"/>
                                <w:color w:val="FFFFFF" w:themeColor="background1"/>
                                <w:sz w:val="56"/>
                                <w:szCs w:val="56"/>
                              </w:rPr>
                              <w:t>Research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FF732" id="Text Box 777683866" o:spid="_x0000_s1035" type="#_x0000_t202" style="position:absolute;left:0;text-align:left;margin-left:-7.7pt;margin-top:-27pt;width:468pt;height:50.2pt;z-index:2516961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" filled="f" stroked="f" strokeweight=".5pt">
                <v:textbox>
                  <w:txbxContent>
                    <w:p w14:paraId="6088AF61" w14:textId="77777777" w:rsidR="00930098" w:rsidRPr="009E0F11" w:rsidRDefault="00930098" w:rsidP="00930098">
                      <w:pPr>
                        <w:jc w:val="center"/>
                        <w:rPr>
                          <w:sz w:val="32"/>
                          <w:szCs w:val="32"/>
                        </w:rPr>
                      </w:pPr>
                      <w:r w:rsidRPr="009E0F11">
                        <w:rPr>
                          <w:rFonts w:ascii="Gill Sans MT" w:hAnsi="Gill Sans MT"/>
                          <w:color w:val="FFFFFF" w:themeColor="background1"/>
                          <w:sz w:val="56"/>
                          <w:szCs w:val="56"/>
                        </w:rPr>
                        <w:t>Research Report</w:t>
                      </w:r>
                    </w:p>
                  </w:txbxContent>
                </v:textbox>
              </v:shape>
            </w:pict>
          </mc:Fallback>
        </mc:AlternateContent>
      </w:r>
      <w:r w:rsidRPr="00FB0383">
        <w:rPr>
          <w:rFonts w:ascii="Gill Sans MT" w:hAnsi="Gill Sans MT"/>
          <w:noProof/>
          <w:color w:val="FFFFFF" w:themeColor="background1"/>
          <w:sz w:val="32"/>
          <w:szCs w:val="32"/>
        </w:rPr>
        <mc:AlternateContent>
          <mc:Choice Requires="wps">
            <w:drawing>
              <wp:anchor distT="0" distB="0" distL="114300" distR="114300" simplePos="0" relativeHeight="251698178" behindDoc="0" locked="0" layoutInCell="1" allowOverlap="1" wp14:anchorId="44F8563E" wp14:editId="0611563A">
                <wp:simplePos x="0" y="0"/>
                <wp:positionH relativeFrom="column">
                  <wp:posOffset>635</wp:posOffset>
                </wp:positionH>
                <wp:positionV relativeFrom="paragraph">
                  <wp:posOffset>-368731</wp:posOffset>
                </wp:positionV>
                <wp:extent cx="5716484" cy="598480"/>
                <wp:effectExtent l="19050" t="19050" r="36830" b="30480"/>
                <wp:wrapNone/>
                <wp:docPr id="498769613" name="Rectangle 1"/>
                <wp:cNvGraphicFramePr/>
                <a:graphic xmlns:a="http://schemas.openxmlformats.org/drawingml/2006/main">
                  <a:graphicData uri="http://schemas.microsoft.com/office/word/2010/wordprocessingShape">
                    <wps:wsp>
                      <wps:cNvSpPr/>
                      <wps:spPr>
                        <a:xfrm>
                          <a:off x="0" y="0"/>
                          <a:ext cx="5716484" cy="598480"/>
                        </a:xfrm>
                        <a:prstGeom prst="rect">
                          <a:avLst/>
                        </a:prstGeom>
                        <a:noFill/>
                        <a:ln w="53975">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28258D3" id="Rectangle 1" o:spid="_x0000_s1026" style="position:absolute;margin-left:.05pt;margin-top:-29.05pt;width:450.1pt;height:47.1pt;z-index:25169817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" filled="f" strokecolor="white [3212]" strokeweight="4.25pt"/>
            </w:pict>
          </mc:Fallback>
        </mc:AlternateContent>
      </w:r>
      <w:r w:rsidRPr="00FB0383">
        <w:rPr>
          <w:rFonts w:ascii="Gill Sans MT" w:hAnsi="Gill Sans MT"/>
          <w:noProof/>
          <w:color w:val="FFFFFF" w:themeColor="background1"/>
          <w:sz w:val="32"/>
          <w:szCs w:val="32"/>
        </w:rPr>
        <w:t xml:space="preserve"> </w:t>
      </w:r>
    </w:p>
    <w:p w14:paraId="0C8ECA97" w14:textId="77777777" w:rsidR="00930098" w:rsidRPr="00FB0383" w:rsidRDefault="00930098" w:rsidP="00930098">
      <w:pPr>
        <w:rPr>
          <w:rFonts w:ascii="Gill Sans MT" w:hAnsi="Gill Sans MT"/>
          <w:color w:val="FFFFFF" w:themeColor="background1"/>
          <w:sz w:val="40"/>
          <w:szCs w:val="40"/>
        </w:rPr>
      </w:pPr>
    </w:p>
    <w:p w14:paraId="5CFEBD26" w14:textId="77777777" w:rsidR="00930098" w:rsidRPr="00FB0383" w:rsidRDefault="00930098" w:rsidP="00BE5A50">
      <w:pPr>
        <w:ind w:firstLine="0"/>
        <w:rPr>
          <w:rFonts w:ascii="Gill Sans MT" w:hAnsi="Gill Sans MT"/>
          <w:b/>
          <w:bCs/>
          <w:color w:val="FFFFFF" w:themeColor="background1"/>
          <w:sz w:val="72"/>
          <w:szCs w:val="72"/>
        </w:rPr>
      </w:pPr>
      <w:r>
        <w:rPr>
          <w:rFonts w:ascii="Gill Sans MT" w:hAnsi="Gill Sans MT"/>
          <w:b/>
          <w:bCs/>
          <w:color w:val="FFFFFF" w:themeColor="background1"/>
          <w:sz w:val="72"/>
          <w:szCs w:val="72"/>
        </w:rPr>
        <w:t>Security Council</w:t>
      </w:r>
    </w:p>
    <w:p w14:paraId="33AB40C8" w14:textId="77777777" w:rsidR="00930098" w:rsidRPr="00FB0383" w:rsidRDefault="00930098" w:rsidP="00930098">
      <w:pPr>
        <w:rPr>
          <w:rFonts w:ascii="Gill Sans MT" w:hAnsi="Gill Sans MT"/>
          <w:b/>
          <w:bCs/>
          <w:sz w:val="72"/>
          <w:szCs w:val="72"/>
        </w:rPr>
      </w:pPr>
    </w:p>
    <w:p w14:paraId="4BE11AA9" w14:textId="2320DA55" w:rsidR="00930098" w:rsidRPr="00BF495A" w:rsidRDefault="00930098" w:rsidP="00BE5A50">
      <w:pPr>
        <w:ind w:firstLine="0"/>
        <w:rPr>
          <w:rFonts w:ascii="Gill Sans MT" w:hAnsi="Gill Sans MT"/>
          <w:color w:val="FFFFFF" w:themeColor="background1"/>
          <w:sz w:val="60"/>
          <w:szCs w:val="60"/>
        </w:rPr>
      </w:pPr>
      <w:r w:rsidRPr="00BF495A">
        <w:rPr>
          <w:rFonts w:ascii="Gill Sans MT" w:hAnsi="Gill Sans MT"/>
          <w:color w:val="FFFFFF" w:themeColor="background1"/>
          <w:sz w:val="60"/>
          <w:szCs w:val="60"/>
        </w:rPr>
        <w:t xml:space="preserve">The Question of the </w:t>
      </w:r>
      <w:r>
        <w:rPr>
          <w:rFonts w:ascii="Gill Sans MT" w:hAnsi="Gill Sans MT"/>
          <w:color w:val="FFFFFF" w:themeColor="background1"/>
          <w:sz w:val="60"/>
          <w:szCs w:val="60"/>
        </w:rPr>
        <w:t>E</w:t>
      </w:r>
      <w:r w:rsidRPr="00BF495A">
        <w:rPr>
          <w:rFonts w:ascii="Gill Sans MT" w:hAnsi="Gill Sans MT"/>
          <w:color w:val="FFFFFF" w:themeColor="background1"/>
          <w:sz w:val="60"/>
          <w:szCs w:val="60"/>
        </w:rPr>
        <w:t xml:space="preserve">volving </w:t>
      </w:r>
      <w:r>
        <w:rPr>
          <w:rFonts w:ascii="Gill Sans MT" w:hAnsi="Gill Sans MT"/>
          <w:color w:val="FFFFFF" w:themeColor="background1"/>
          <w:sz w:val="60"/>
          <w:szCs w:val="60"/>
        </w:rPr>
        <w:t xml:space="preserve">Situation </w:t>
      </w:r>
      <w:r w:rsidRPr="00BF495A">
        <w:rPr>
          <w:rFonts w:ascii="Gill Sans MT" w:hAnsi="Gill Sans MT"/>
          <w:color w:val="FFFFFF" w:themeColor="background1"/>
          <w:sz w:val="60"/>
          <w:szCs w:val="60"/>
        </w:rPr>
        <w:t xml:space="preserve">in Israel and the </w:t>
      </w:r>
      <w:r w:rsidR="00881342" w:rsidRPr="00BF495A">
        <w:rPr>
          <w:rFonts w:ascii="Gill Sans MT" w:hAnsi="Gill Sans MT"/>
          <w:color w:val="FFFFFF" w:themeColor="background1"/>
          <w:sz w:val="60"/>
          <w:szCs w:val="60"/>
        </w:rPr>
        <w:t>Palestinian</w:t>
      </w:r>
      <w:r w:rsidRPr="00BF495A">
        <w:rPr>
          <w:rFonts w:ascii="Gill Sans MT" w:hAnsi="Gill Sans MT"/>
          <w:color w:val="FFFFFF" w:themeColor="background1"/>
          <w:sz w:val="60"/>
          <w:szCs w:val="60"/>
        </w:rPr>
        <w:t xml:space="preserve"> Territories</w:t>
      </w:r>
    </w:p>
    <w:p w14:paraId="15C8B5B7" w14:textId="77777777" w:rsidR="00930098" w:rsidRPr="00FB0383" w:rsidRDefault="00930098" w:rsidP="00930098">
      <w:pPr>
        <w:rPr>
          <w:rFonts w:ascii="Gill Sans MT" w:hAnsi="Gill Sans MT"/>
          <w:color w:val="FFFFFF" w:themeColor="background1"/>
          <w:sz w:val="60"/>
          <w:szCs w:val="60"/>
        </w:rPr>
      </w:pPr>
    </w:p>
    <w:p w14:paraId="4FEFEBAC" w14:textId="77777777" w:rsidR="00930098" w:rsidRPr="00FB0383" w:rsidRDefault="00930098" w:rsidP="00930098">
      <w:pPr>
        <w:rPr>
          <w:rFonts w:ascii="Gill Sans MT" w:hAnsi="Gill Sans MT"/>
          <w:color w:val="FFFFFF" w:themeColor="background1"/>
          <w:sz w:val="60"/>
          <w:szCs w:val="60"/>
        </w:rPr>
      </w:pPr>
    </w:p>
    <w:p w14:paraId="1C682AF8" w14:textId="77777777" w:rsidR="00930098" w:rsidRPr="008C6D6E" w:rsidRDefault="00930098" w:rsidP="00C13BB0">
      <w:pPr>
        <w:ind w:firstLine="0"/>
        <w:rPr>
          <w:rFonts w:ascii="Gill Sans MT" w:hAnsi="Gill Sans MT"/>
          <w:i/>
          <w:iCs/>
          <w:lang w:eastAsia="en-GB"/>
        </w:rPr>
      </w:pPr>
      <w:r w:rsidRPr="008C6D6E">
        <w:rPr>
          <w:rFonts w:ascii="Gill Sans MT" w:hAnsi="Gill Sans MT"/>
          <w:i/>
          <w:iCs/>
          <w:lang w:eastAsia="en-GB"/>
        </w:rPr>
        <w:lastRenderedPageBreak/>
        <w:t>Due to the very early days of the conflict in which this report was written, it is but a skeleton of the depth and research expected by delegates necessary to properly address this issue. Delegates should also note that while the focus may be on the recent conflict, resolutions aiming to find long-term solutions that address the problem more broadly may become the focus of debate.</w:t>
      </w:r>
    </w:p>
    <w:p w14:paraId="63451F31" w14:textId="77777777" w:rsidR="00930098" w:rsidRPr="008C6D6E" w:rsidRDefault="00930098" w:rsidP="00930098">
      <w:pPr>
        <w:rPr>
          <w:rStyle w:val="normaltextrun"/>
          <w:rFonts w:ascii="Gill Sans MT" w:hAnsi="Gill Sans MT" w:cs="Segoe UI"/>
          <w:color w:val="A6192E"/>
        </w:rPr>
      </w:pPr>
    </w:p>
    <w:p w14:paraId="6DCA965B" w14:textId="77777777" w:rsidR="00930098" w:rsidRPr="008C6D6E" w:rsidRDefault="00930098" w:rsidP="00C13BB0">
      <w:pPr>
        <w:ind w:firstLine="0"/>
        <w:rPr>
          <w:rFonts w:ascii="Gill Sans MT" w:hAnsi="Gill Sans MT"/>
        </w:rPr>
      </w:pPr>
      <w:r w:rsidRPr="008C6D6E">
        <w:rPr>
          <w:rStyle w:val="normaltextrun"/>
          <w:rFonts w:ascii="Gill Sans MT" w:hAnsi="Gill Sans MT" w:cs="Segoe UI"/>
          <w:b/>
          <w:bCs/>
          <w:color w:val="A6192E"/>
          <w:sz w:val="28"/>
          <w:szCs w:val="28"/>
        </w:rPr>
        <w:t>Background</w:t>
      </w:r>
      <w:r w:rsidRPr="008C6D6E">
        <w:rPr>
          <w:rStyle w:val="eop"/>
          <w:rFonts w:ascii="Gill Sans MT" w:hAnsi="Gill Sans MT" w:cs="Segoe UI"/>
          <w:b/>
          <w:bCs/>
          <w:color w:val="A6192E"/>
          <w:sz w:val="28"/>
          <w:szCs w:val="28"/>
        </w:rPr>
        <w:t> Information</w:t>
      </w:r>
    </w:p>
    <w:p w14:paraId="0FF70F0E" w14:textId="77777777" w:rsidR="00930098" w:rsidRPr="008C6D6E" w:rsidRDefault="00930098" w:rsidP="00C13BB0">
      <w:pPr>
        <w:ind w:firstLine="0"/>
        <w:rPr>
          <w:rFonts w:ascii="Gill Sans MT" w:hAnsi="Gill Sans MT"/>
        </w:rPr>
      </w:pPr>
      <w:r w:rsidRPr="008C6D6E">
        <w:rPr>
          <w:rFonts w:ascii="Gill Sans MT" w:hAnsi="Gill Sans MT"/>
        </w:rPr>
        <w:t xml:space="preserve">The Israeli-Palestinian conflict is one that predates the founding of the United Nations. The Jews occupied Palestine in Biblical times under the rule of ancient </w:t>
      </w:r>
      <w:proofErr w:type="gramStart"/>
      <w:r w:rsidRPr="008C6D6E">
        <w:rPr>
          <w:rFonts w:ascii="Gill Sans MT" w:hAnsi="Gill Sans MT"/>
        </w:rPr>
        <w:t>Rome, but</w:t>
      </w:r>
      <w:proofErr w:type="gramEnd"/>
      <w:r w:rsidRPr="008C6D6E">
        <w:rPr>
          <w:rFonts w:ascii="Gill Sans MT" w:hAnsi="Gill Sans MT"/>
        </w:rPr>
        <w:t xml:space="preserve"> were expelled in 70CE. In the centuries following, Palestine became an Arab/Muslim land, and was part of the Ottoman Empire until its collapse at the end of WW1. The territory came under British rule, with Jewish immigration in the 1920s and 1930s causing tensions to rise. In 1945, following WW2 and the horrors of the Holocaust, pressure increased on the British to </w:t>
      </w:r>
      <w:proofErr w:type="gramStart"/>
      <w:r w:rsidRPr="008C6D6E">
        <w:rPr>
          <w:rFonts w:ascii="Gill Sans MT" w:hAnsi="Gill Sans MT"/>
        </w:rPr>
        <w:t>take  100,000</w:t>
      </w:r>
      <w:proofErr w:type="gramEnd"/>
      <w:r w:rsidRPr="008C6D6E">
        <w:rPr>
          <w:rFonts w:ascii="Gill Sans MT" w:hAnsi="Gill Sans MT"/>
        </w:rPr>
        <w:t xml:space="preserve"> Jewish settlers into Palestine. Britain refused, leading to a Jewish terrorist campaign. In 1947, Britian asked the Un to intervene, and Britian left in 1948.</w:t>
      </w:r>
    </w:p>
    <w:p w14:paraId="14095871" w14:textId="77777777" w:rsidR="00930098" w:rsidRPr="008C6D6E" w:rsidRDefault="00930098" w:rsidP="00C13BB0">
      <w:pPr>
        <w:ind w:firstLine="0"/>
        <w:rPr>
          <w:rFonts w:ascii="Gill Sans MT" w:hAnsi="Gill Sans MT"/>
        </w:rPr>
      </w:pPr>
      <w:r w:rsidRPr="008C6D6E">
        <w:rPr>
          <w:rFonts w:ascii="Gill Sans MT" w:hAnsi="Gill Sans MT"/>
        </w:rPr>
        <w:t xml:space="preserve">The UN proposed the partition of Palestine, but when the day after the state of Israel was proclaimed on May 14, 1948, Iraq, Lebanon, Syria, </w:t>
      </w:r>
      <w:proofErr w:type="gramStart"/>
      <w:r w:rsidRPr="008C6D6E">
        <w:rPr>
          <w:rFonts w:ascii="Gill Sans MT" w:hAnsi="Gill Sans MT"/>
        </w:rPr>
        <w:t>Jordan</w:t>
      </w:r>
      <w:proofErr w:type="gramEnd"/>
      <w:r w:rsidRPr="008C6D6E">
        <w:rPr>
          <w:rFonts w:ascii="Gill Sans MT" w:hAnsi="Gill Sans MT"/>
        </w:rPr>
        <w:t xml:space="preserve"> and Egypt attacked Israel. Over the following years, tensions rose in the region: In 1967, the Six-Day War greatly increased Israel’s territory, and in 1973, Arab nations once again attacked Israel in the Yom Kippur War. Years of conflict were succeeded by what seemed to be years of progress, with the signing, first of the Camp David Accords between Israel and Egypt, then of the Oslo 1 and Oslo 11 Accords, which mediated the conflict and enabled mutual recognition between Israel and the newly established Palestinian Authority. This history of the conflict is immense, and this is but a brief, simplified summary—a deeper understanding of the conflict is advised.</w:t>
      </w:r>
    </w:p>
    <w:p w14:paraId="45929E0C" w14:textId="77777777" w:rsidR="00930098" w:rsidRPr="008C6D6E" w:rsidRDefault="00930098" w:rsidP="00930098">
      <w:pPr>
        <w:rPr>
          <w:rFonts w:ascii="Gill Sans MT" w:hAnsi="Gill Sans MT"/>
        </w:rPr>
      </w:pPr>
    </w:p>
    <w:p w14:paraId="24C618A3" w14:textId="77777777" w:rsidR="00930098" w:rsidRPr="008C6D6E" w:rsidRDefault="00930098" w:rsidP="00C13BB0">
      <w:pPr>
        <w:ind w:firstLine="0"/>
        <w:rPr>
          <w:rFonts w:ascii="Gill Sans MT" w:hAnsi="Gill Sans MT"/>
        </w:rPr>
      </w:pPr>
      <w:r w:rsidRPr="008C6D6E">
        <w:rPr>
          <w:rStyle w:val="normaltextrun"/>
          <w:rFonts w:ascii="Gill Sans MT" w:hAnsi="Gill Sans MT" w:cs="Segoe UI"/>
          <w:b/>
          <w:bCs/>
          <w:color w:val="A6192E"/>
          <w:sz w:val="28"/>
          <w:szCs w:val="28"/>
        </w:rPr>
        <w:lastRenderedPageBreak/>
        <w:t>Issue</w:t>
      </w:r>
      <w:r w:rsidRPr="008C6D6E">
        <w:rPr>
          <w:rStyle w:val="eop"/>
          <w:rFonts w:ascii="Gill Sans MT" w:hAnsi="Gill Sans MT" w:cs="Segoe UI"/>
          <w:b/>
          <w:bCs/>
          <w:color w:val="A6192E"/>
          <w:sz w:val="28"/>
          <w:szCs w:val="28"/>
        </w:rPr>
        <w:t>s</w:t>
      </w:r>
    </w:p>
    <w:p w14:paraId="5EABFCBB" w14:textId="77777777" w:rsidR="00930098" w:rsidRPr="00497A8F" w:rsidRDefault="00930098" w:rsidP="00C13BB0">
      <w:pPr>
        <w:ind w:firstLine="0"/>
        <w:rPr>
          <w:rFonts w:ascii="Gill Sans MT" w:hAnsi="Gill Sans MT"/>
        </w:rPr>
      </w:pPr>
      <w:r w:rsidRPr="00497A8F">
        <w:rPr>
          <w:rFonts w:ascii="Gill Sans MT" w:hAnsi="Gill Sans MT"/>
        </w:rPr>
        <w:t>Hamas is an Islamist militant group inspired by the Palestinian Muslim Brotherhood that took over the Gaza Strip after defeating longtime majority party Fatah in 2006. The USA and EU designate Hamas as a terrorist organisation due the armed resistance, including suicide bombing and rocket attacks, against Israel. On October 7, 2023, Israel declared war on Hamas following its surprise assault on southern Israel in the deadliest attack on the country for decades. This was followed by a directive from the defence minister to the Israeli Defence Forces (IDF) to carry out a “complete siege” of Gaza. Gaza is running out of water, fuel and supplies amid an Israeli aid blockade.</w:t>
      </w:r>
    </w:p>
    <w:p w14:paraId="070B71C5" w14:textId="77777777" w:rsidR="00930098" w:rsidRPr="00497A8F" w:rsidRDefault="00930098" w:rsidP="00C13BB0">
      <w:pPr>
        <w:ind w:firstLine="0"/>
        <w:rPr>
          <w:rFonts w:ascii="Gill Sans MT" w:hAnsi="Gill Sans MT"/>
        </w:rPr>
      </w:pPr>
      <w:r w:rsidRPr="00497A8F">
        <w:rPr>
          <w:rFonts w:ascii="Gill Sans MT" w:hAnsi="Gill Sans MT"/>
        </w:rPr>
        <w:t>In the first two days of fighting alone, approximately 800 Israelis and 500 Palestinians were killed. Increasing loss of life is of primary concern in the conflict. However, escalation is also an enormous concern. Iran has a well-established patronage relationship with Hamas, and there are concerns that other groups with Iranian backing, most concerningly, Hezbollah, will be drawn into the war. Israel has already conducted cross-border operations into Lebanon, where Hezbollah is based.</w:t>
      </w:r>
    </w:p>
    <w:p w14:paraId="5D185241" w14:textId="77777777" w:rsidR="00930098" w:rsidRPr="008C6D6E" w:rsidRDefault="00930098" w:rsidP="00930098">
      <w:pPr>
        <w:rPr>
          <w:rFonts w:ascii="Gill Sans MT" w:hAnsi="Gill Sans MT"/>
        </w:rPr>
      </w:pPr>
    </w:p>
    <w:p w14:paraId="09187097" w14:textId="77777777" w:rsidR="00930098" w:rsidRPr="008C6D6E" w:rsidRDefault="00930098" w:rsidP="00C13BB0">
      <w:pPr>
        <w:ind w:firstLine="0"/>
        <w:rPr>
          <w:rFonts w:ascii="Gill Sans MT" w:hAnsi="Gill Sans MT"/>
        </w:rPr>
      </w:pPr>
      <w:r w:rsidRPr="008C6D6E">
        <w:rPr>
          <w:rStyle w:val="normaltextrun"/>
          <w:rFonts w:ascii="Gill Sans MT" w:hAnsi="Gill Sans MT" w:cs="Segoe UI"/>
          <w:b/>
          <w:bCs/>
          <w:color w:val="A6192E"/>
          <w:sz w:val="28"/>
          <w:szCs w:val="28"/>
        </w:rPr>
        <w:t>Countries Involved</w:t>
      </w:r>
      <w:r w:rsidRPr="008C6D6E">
        <w:rPr>
          <w:rStyle w:val="eop"/>
          <w:rFonts w:ascii="Gill Sans MT" w:hAnsi="Gill Sans MT" w:cs="Segoe UI"/>
          <w:color w:val="A6192E"/>
          <w:sz w:val="28"/>
          <w:szCs w:val="28"/>
        </w:rPr>
        <w:t> </w:t>
      </w:r>
    </w:p>
    <w:p w14:paraId="09A416B1" w14:textId="77777777" w:rsidR="00930098" w:rsidRPr="00EC3627" w:rsidRDefault="00930098" w:rsidP="00C13BB0">
      <w:pPr>
        <w:ind w:firstLine="0"/>
        <w:rPr>
          <w:rFonts w:ascii="Gill Sans MT" w:hAnsi="Gill Sans MT"/>
        </w:rPr>
      </w:pPr>
      <w:r w:rsidRPr="00EC3627">
        <w:rPr>
          <w:rFonts w:ascii="Gill Sans MT" w:hAnsi="Gill Sans MT"/>
        </w:rPr>
        <w:t>Israel, Palestine (UN observer state), Lebanon, Syria, Iran, Saudi Arabia, UAE, USA</w:t>
      </w:r>
    </w:p>
    <w:p w14:paraId="6C9D0BD2" w14:textId="77777777" w:rsidR="00930098" w:rsidRPr="00E12F58" w:rsidRDefault="00930098" w:rsidP="00C13BB0">
      <w:pPr>
        <w:ind w:firstLine="0"/>
        <w:rPr>
          <w:rFonts w:ascii="Gill Sans MT" w:hAnsi="Gill Sans MT"/>
        </w:rPr>
      </w:pPr>
    </w:p>
    <w:p w14:paraId="5FDB7B16" w14:textId="77777777" w:rsidR="00930098" w:rsidRPr="008C6D6E" w:rsidRDefault="00930098" w:rsidP="00C13BB0">
      <w:pPr>
        <w:ind w:firstLine="0"/>
        <w:rPr>
          <w:rFonts w:ascii="Gill Sans MT" w:hAnsi="Gill Sans MT"/>
        </w:rPr>
      </w:pPr>
      <w:r w:rsidRPr="008C6D6E">
        <w:rPr>
          <w:rStyle w:val="normaltextrun"/>
          <w:rFonts w:ascii="Gill Sans MT" w:hAnsi="Gill Sans MT" w:cs="Segoe UI"/>
          <w:b/>
          <w:bCs/>
          <w:color w:val="A6192E"/>
          <w:sz w:val="28"/>
          <w:szCs w:val="28"/>
        </w:rPr>
        <w:t>Useful Links:</w:t>
      </w:r>
      <w:r w:rsidRPr="008C6D6E">
        <w:rPr>
          <w:rStyle w:val="eop"/>
          <w:rFonts w:ascii="Gill Sans MT" w:hAnsi="Gill Sans MT" w:cs="Segoe UI"/>
          <w:color w:val="A6192E"/>
          <w:sz w:val="28"/>
          <w:szCs w:val="28"/>
        </w:rPr>
        <w:t> </w:t>
      </w:r>
    </w:p>
    <w:p w14:paraId="020DE851" w14:textId="7F2FD533" w:rsidR="00930098" w:rsidRPr="00C13BB0" w:rsidRDefault="00AB445F" w:rsidP="00C13BB0">
      <w:pPr>
        <w:ind w:firstLine="0"/>
        <w:rPr>
          <w:rFonts w:ascii="Gill Sans MT" w:hAnsi="Gill Sans MT"/>
          <w:color w:val="0070C0"/>
        </w:rPr>
      </w:pPr>
      <w:hyperlink r:id="rId66" w:history="1">
        <w:r w:rsidR="00C13BB0" w:rsidRPr="00C13BB0">
          <w:rPr>
            <w:rStyle w:val="Hyperlink"/>
            <w:rFonts w:ascii="Gill Sans MT" w:hAnsi="Gill Sans MT"/>
            <w:color w:val="0070C0"/>
          </w:rPr>
          <w:t>https://www.cfr.org/global-conflict-tracker/conflict/israeli-palestinian-conflict</w:t>
        </w:r>
      </w:hyperlink>
      <w:r w:rsidR="00930098" w:rsidRPr="00C13BB0">
        <w:rPr>
          <w:rFonts w:ascii="Gill Sans MT" w:hAnsi="Gill Sans MT"/>
          <w:color w:val="0070C0"/>
        </w:rPr>
        <w:t xml:space="preserve"> </w:t>
      </w:r>
    </w:p>
    <w:p w14:paraId="6A961F6C" w14:textId="540167C6" w:rsidR="00930098" w:rsidRPr="00C13BB0" w:rsidRDefault="00AB445F" w:rsidP="00C13BB0">
      <w:pPr>
        <w:ind w:firstLine="0"/>
        <w:rPr>
          <w:rFonts w:ascii="Gill Sans MT" w:hAnsi="Gill Sans MT"/>
          <w:color w:val="0070C0"/>
        </w:rPr>
      </w:pPr>
      <w:hyperlink r:id="rId67" w:history="1">
        <w:r w:rsidR="00C13BB0" w:rsidRPr="00C13BB0">
          <w:rPr>
            <w:rStyle w:val="Hyperlink"/>
            <w:rFonts w:ascii="Gill Sans MT" w:hAnsi="Gill Sans MT"/>
            <w:color w:val="0070C0"/>
          </w:rPr>
          <w:t>https://www.cfr.org/backgrounder/what-hamas</w:t>
        </w:r>
      </w:hyperlink>
      <w:r w:rsidR="00930098" w:rsidRPr="00C13BB0">
        <w:rPr>
          <w:rFonts w:ascii="Gill Sans MT" w:hAnsi="Gill Sans MT"/>
          <w:color w:val="0070C0"/>
        </w:rPr>
        <w:t xml:space="preserve"> </w:t>
      </w:r>
    </w:p>
    <w:p w14:paraId="6CB663B9" w14:textId="0B08CDE1" w:rsidR="000858BE" w:rsidRPr="009E502B" w:rsidRDefault="00AB445F" w:rsidP="009E502B">
      <w:pPr>
        <w:ind w:firstLine="0"/>
        <w:rPr>
          <w:rFonts w:ascii="Gill Sans MT" w:hAnsi="Gill Sans MT"/>
          <w:color w:val="0070C0"/>
        </w:rPr>
      </w:pPr>
      <w:hyperlink r:id="rId68" w:history="1">
        <w:r w:rsidR="00C13BB0" w:rsidRPr="00C13BB0">
          <w:rPr>
            <w:rStyle w:val="Hyperlink"/>
            <w:rFonts w:ascii="Gill Sans MT" w:hAnsi="Gill Sans MT"/>
            <w:color w:val="0070C0"/>
          </w:rPr>
          <w:t>https://www.bbc.co.uk/news/world-middle-east-54116567</w:t>
        </w:r>
      </w:hyperlink>
    </w:p>
    <w:p w14:paraId="6C9CCA7F" w14:textId="77777777" w:rsidR="00930098" w:rsidRPr="00FB0383" w:rsidRDefault="00930098" w:rsidP="00930098">
      <w:pPr>
        <w:rPr>
          <w:rFonts w:ascii="Gill Sans MT" w:hAnsi="Gill Sans MT"/>
          <w:color w:val="FFFFFF" w:themeColor="background1"/>
          <w:sz w:val="44"/>
          <w:szCs w:val="44"/>
        </w:rPr>
      </w:pPr>
      <w:r>
        <w:rPr>
          <w:noProof/>
        </w:rPr>
        <w:lastRenderedPageBreak/>
        <w:drawing>
          <wp:anchor distT="0" distB="0" distL="114300" distR="114300" simplePos="0" relativeHeight="251704322" behindDoc="1" locked="0" layoutInCell="1" allowOverlap="1" wp14:anchorId="71C0E637" wp14:editId="104CB149">
            <wp:simplePos x="0" y="0"/>
            <wp:positionH relativeFrom="column">
              <wp:posOffset>-4046220</wp:posOffset>
            </wp:positionH>
            <wp:positionV relativeFrom="paragraph">
              <wp:posOffset>-905823</wp:posOffset>
            </wp:positionV>
            <wp:extent cx="16076930" cy="10713720"/>
            <wp:effectExtent l="0" t="0" r="1270" b="0"/>
            <wp:wrapNone/>
            <wp:docPr id="538196721" name="Picture 1" descr="Tigray War Fast Facts | C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igray War Fast Facts | CNN"/>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6076930" cy="10713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B0383">
        <w:rPr>
          <w:rFonts w:ascii="Gill Sans MT" w:hAnsi="Gill Sans MT"/>
          <w:noProof/>
          <w:color w:val="FFFFFF" w:themeColor="background1"/>
          <w:sz w:val="32"/>
          <w:szCs w:val="32"/>
        </w:rPr>
        <mc:AlternateContent>
          <mc:Choice Requires="wps">
            <w:drawing>
              <wp:anchor distT="0" distB="0" distL="114300" distR="114300" simplePos="0" relativeHeight="251701250" behindDoc="0" locked="0" layoutInCell="1" allowOverlap="1" wp14:anchorId="693A072C" wp14:editId="72321206">
                <wp:simplePos x="0" y="0"/>
                <wp:positionH relativeFrom="column">
                  <wp:posOffset>-97790</wp:posOffset>
                </wp:positionH>
                <wp:positionV relativeFrom="paragraph">
                  <wp:posOffset>-342621</wp:posOffset>
                </wp:positionV>
                <wp:extent cx="5943600" cy="637540"/>
                <wp:effectExtent l="0" t="0" r="0" b="0"/>
                <wp:wrapNone/>
                <wp:docPr id="928279781" name="Text Box 928279781"/>
                <wp:cNvGraphicFramePr/>
                <a:graphic xmlns:a="http://schemas.openxmlformats.org/drawingml/2006/main">
                  <a:graphicData uri="http://schemas.microsoft.com/office/word/2010/wordprocessingShape">
                    <wps:wsp>
                      <wps:cNvSpPr txBox="1"/>
                      <wps:spPr>
                        <a:xfrm>
                          <a:off x="0" y="0"/>
                          <a:ext cx="5943600" cy="637540"/>
                        </a:xfrm>
                        <a:prstGeom prst="rect">
                          <a:avLst/>
                        </a:prstGeom>
                        <a:noFill/>
                        <a:ln w="6350">
                          <a:noFill/>
                        </a:ln>
                      </wps:spPr>
                      <wps:txbx>
                        <w:txbxContent>
                          <w:p w14:paraId="5238EB04" w14:textId="77777777" w:rsidR="00930098" w:rsidRPr="009E0F11" w:rsidRDefault="00930098" w:rsidP="00930098">
                            <w:pPr>
                              <w:jc w:val="center"/>
                              <w:rPr>
                                <w:sz w:val="32"/>
                                <w:szCs w:val="32"/>
                              </w:rPr>
                            </w:pPr>
                            <w:r w:rsidRPr="009E0F11">
                              <w:rPr>
                                <w:rFonts w:ascii="Gill Sans MT" w:hAnsi="Gill Sans MT"/>
                                <w:color w:val="FFFFFF" w:themeColor="background1"/>
                                <w:sz w:val="56"/>
                                <w:szCs w:val="56"/>
                              </w:rPr>
                              <w:t>Research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A072C" id="Text Box 928279781" o:spid="_x0000_s1036" type="#_x0000_t202" style="position:absolute;left:0;text-align:left;margin-left:-7.7pt;margin-top:-27pt;width:468pt;height:50.2pt;z-index:251701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" filled="f" stroked="f" strokeweight=".5pt">
                <v:textbox>
                  <w:txbxContent>
                    <w:p w14:paraId="5238EB04" w14:textId="77777777" w:rsidR="00930098" w:rsidRPr="009E0F11" w:rsidRDefault="00930098" w:rsidP="00930098">
                      <w:pPr>
                        <w:jc w:val="center"/>
                        <w:rPr>
                          <w:sz w:val="32"/>
                          <w:szCs w:val="32"/>
                        </w:rPr>
                      </w:pPr>
                      <w:r w:rsidRPr="009E0F11">
                        <w:rPr>
                          <w:rFonts w:ascii="Gill Sans MT" w:hAnsi="Gill Sans MT"/>
                          <w:color w:val="FFFFFF" w:themeColor="background1"/>
                          <w:sz w:val="56"/>
                          <w:szCs w:val="56"/>
                        </w:rPr>
                        <w:t>Research Report</w:t>
                      </w:r>
                    </w:p>
                  </w:txbxContent>
                </v:textbox>
              </v:shape>
            </w:pict>
          </mc:Fallback>
        </mc:AlternateContent>
      </w:r>
      <w:r w:rsidRPr="00FB0383">
        <w:rPr>
          <w:rFonts w:ascii="Gill Sans MT" w:hAnsi="Gill Sans MT"/>
          <w:noProof/>
          <w:color w:val="FFFFFF" w:themeColor="background1"/>
          <w:sz w:val="32"/>
          <w:szCs w:val="32"/>
        </w:rPr>
        <mc:AlternateContent>
          <mc:Choice Requires="wps">
            <w:drawing>
              <wp:anchor distT="0" distB="0" distL="114300" distR="114300" simplePos="0" relativeHeight="251703298" behindDoc="0" locked="0" layoutInCell="1" allowOverlap="1" wp14:anchorId="05EA77BB" wp14:editId="0EFFE4AD">
                <wp:simplePos x="0" y="0"/>
                <wp:positionH relativeFrom="column">
                  <wp:posOffset>635</wp:posOffset>
                </wp:positionH>
                <wp:positionV relativeFrom="paragraph">
                  <wp:posOffset>-368731</wp:posOffset>
                </wp:positionV>
                <wp:extent cx="5716484" cy="598480"/>
                <wp:effectExtent l="19050" t="19050" r="36830" b="30480"/>
                <wp:wrapNone/>
                <wp:docPr id="1534451163" name="Rectangle 1"/>
                <wp:cNvGraphicFramePr/>
                <a:graphic xmlns:a="http://schemas.openxmlformats.org/drawingml/2006/main">
                  <a:graphicData uri="http://schemas.microsoft.com/office/word/2010/wordprocessingShape">
                    <wps:wsp>
                      <wps:cNvSpPr/>
                      <wps:spPr>
                        <a:xfrm>
                          <a:off x="0" y="0"/>
                          <a:ext cx="5716484" cy="598480"/>
                        </a:xfrm>
                        <a:prstGeom prst="rect">
                          <a:avLst/>
                        </a:prstGeom>
                        <a:noFill/>
                        <a:ln w="53975">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8FB3AFC" id="Rectangle 1" o:spid="_x0000_s1026" style="position:absolute;margin-left:.05pt;margin-top:-29.05pt;width:450.1pt;height:47.1pt;z-index:25170329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" filled="f" strokecolor="white [3212]" strokeweight="4.25pt"/>
            </w:pict>
          </mc:Fallback>
        </mc:AlternateContent>
      </w:r>
      <w:r w:rsidRPr="00FB0383">
        <w:rPr>
          <w:rFonts w:ascii="Gill Sans MT" w:hAnsi="Gill Sans MT"/>
          <w:noProof/>
          <w:color w:val="FFFFFF" w:themeColor="background1"/>
          <w:sz w:val="32"/>
          <w:szCs w:val="32"/>
        </w:rPr>
        <w:t xml:space="preserve"> </w:t>
      </w:r>
    </w:p>
    <w:p w14:paraId="5611665E" w14:textId="77777777" w:rsidR="00930098" w:rsidRPr="00FB0383" w:rsidRDefault="00930098" w:rsidP="00930098">
      <w:pPr>
        <w:rPr>
          <w:rFonts w:ascii="Gill Sans MT" w:hAnsi="Gill Sans MT"/>
          <w:color w:val="FFFFFF" w:themeColor="background1"/>
          <w:sz w:val="40"/>
          <w:szCs w:val="40"/>
        </w:rPr>
      </w:pPr>
    </w:p>
    <w:p w14:paraId="74910447" w14:textId="77777777" w:rsidR="00930098" w:rsidRPr="00FB0383" w:rsidRDefault="00930098" w:rsidP="009E502B">
      <w:pPr>
        <w:ind w:firstLine="0"/>
        <w:rPr>
          <w:rFonts w:ascii="Gill Sans MT" w:hAnsi="Gill Sans MT"/>
          <w:b/>
          <w:bCs/>
          <w:color w:val="FFFFFF" w:themeColor="background1"/>
          <w:sz w:val="72"/>
          <w:szCs w:val="72"/>
        </w:rPr>
      </w:pPr>
      <w:r>
        <w:rPr>
          <w:rFonts w:ascii="Gill Sans MT" w:hAnsi="Gill Sans MT"/>
          <w:b/>
          <w:bCs/>
          <w:color w:val="FFFFFF" w:themeColor="background1"/>
          <w:sz w:val="72"/>
          <w:szCs w:val="72"/>
        </w:rPr>
        <w:t>Special, Political, and Decolonisation</w:t>
      </w:r>
    </w:p>
    <w:p w14:paraId="7A5E19B7" w14:textId="77777777" w:rsidR="00930098" w:rsidRPr="00FB0383" w:rsidRDefault="00930098" w:rsidP="00930098">
      <w:pPr>
        <w:rPr>
          <w:rFonts w:ascii="Gill Sans MT" w:hAnsi="Gill Sans MT"/>
          <w:b/>
          <w:bCs/>
          <w:sz w:val="72"/>
          <w:szCs w:val="72"/>
        </w:rPr>
      </w:pPr>
    </w:p>
    <w:p w14:paraId="070D807D" w14:textId="77777777" w:rsidR="00930098" w:rsidRPr="00FB0383" w:rsidRDefault="00930098" w:rsidP="009E502B">
      <w:pPr>
        <w:ind w:firstLine="0"/>
        <w:rPr>
          <w:rFonts w:ascii="Gill Sans MT" w:hAnsi="Gill Sans MT"/>
          <w:color w:val="FFFFFF" w:themeColor="background1"/>
          <w:sz w:val="60"/>
          <w:szCs w:val="60"/>
        </w:rPr>
      </w:pPr>
      <w:r w:rsidRPr="00FB0383">
        <w:rPr>
          <w:rFonts w:ascii="Gill Sans MT" w:hAnsi="Gill Sans MT"/>
          <w:color w:val="FFFFFF" w:themeColor="background1"/>
          <w:sz w:val="60"/>
          <w:szCs w:val="60"/>
        </w:rPr>
        <w:t xml:space="preserve">The Question </w:t>
      </w:r>
      <w:r w:rsidRPr="00D84D5A">
        <w:rPr>
          <w:rFonts w:ascii="Gill Sans MT" w:hAnsi="Gill Sans MT"/>
          <w:color w:val="FFFFFF" w:themeColor="background1"/>
          <w:sz w:val="60"/>
          <w:szCs w:val="60"/>
        </w:rPr>
        <w:t xml:space="preserve">of the </w:t>
      </w:r>
      <w:r>
        <w:rPr>
          <w:rFonts w:ascii="Gill Sans MT" w:hAnsi="Gill Sans MT"/>
          <w:color w:val="FFFFFF" w:themeColor="background1"/>
          <w:sz w:val="60"/>
          <w:szCs w:val="60"/>
        </w:rPr>
        <w:t>C</w:t>
      </w:r>
      <w:r w:rsidRPr="00D84D5A">
        <w:rPr>
          <w:rFonts w:ascii="Gill Sans MT" w:hAnsi="Gill Sans MT"/>
          <w:color w:val="FFFFFF" w:themeColor="background1"/>
          <w:sz w:val="60"/>
          <w:szCs w:val="60"/>
        </w:rPr>
        <w:t>onflict in Ethiopia</w:t>
      </w:r>
    </w:p>
    <w:p w14:paraId="2C06EA64" w14:textId="77777777" w:rsidR="00930098" w:rsidRPr="00FB0383" w:rsidRDefault="00930098" w:rsidP="00930098">
      <w:pPr>
        <w:rPr>
          <w:rFonts w:ascii="Gill Sans MT" w:hAnsi="Gill Sans MT"/>
          <w:color w:val="FFFFFF" w:themeColor="background1"/>
          <w:sz w:val="60"/>
          <w:szCs w:val="60"/>
        </w:rPr>
      </w:pPr>
    </w:p>
    <w:p w14:paraId="205AD3E6" w14:textId="77777777" w:rsidR="00930098" w:rsidRPr="00FB0383" w:rsidRDefault="00930098" w:rsidP="00930098">
      <w:pPr>
        <w:rPr>
          <w:rFonts w:ascii="Gill Sans MT" w:hAnsi="Gill Sans MT"/>
          <w:color w:val="FFFFFF" w:themeColor="background1"/>
          <w:sz w:val="60"/>
          <w:szCs w:val="60"/>
        </w:rPr>
      </w:pPr>
    </w:p>
    <w:p w14:paraId="5CD4D4FD" w14:textId="77777777" w:rsidR="00930098" w:rsidRPr="00B37CD1" w:rsidRDefault="00930098" w:rsidP="00863298">
      <w:pPr>
        <w:ind w:firstLine="0"/>
        <w:rPr>
          <w:rFonts w:ascii="Gill Sans MT" w:hAnsi="Gill Sans MT"/>
        </w:rPr>
      </w:pPr>
      <w:r w:rsidRPr="00B37CD1">
        <w:rPr>
          <w:rStyle w:val="normaltextrun"/>
          <w:rFonts w:ascii="Gill Sans MT" w:hAnsi="Gill Sans MT" w:cs="Segoe UI"/>
          <w:b/>
          <w:bCs/>
          <w:color w:val="A6192E"/>
          <w:sz w:val="28"/>
          <w:szCs w:val="28"/>
        </w:rPr>
        <w:lastRenderedPageBreak/>
        <w:t>Background</w:t>
      </w:r>
      <w:r w:rsidRPr="00B37CD1">
        <w:rPr>
          <w:rStyle w:val="eop"/>
          <w:rFonts w:ascii="Gill Sans MT" w:hAnsi="Gill Sans MT" w:cs="Segoe UI"/>
          <w:b/>
          <w:bCs/>
          <w:color w:val="A6192E"/>
          <w:sz w:val="28"/>
          <w:szCs w:val="28"/>
        </w:rPr>
        <w:t> Information</w:t>
      </w:r>
    </w:p>
    <w:p w14:paraId="6BFBE292" w14:textId="77777777" w:rsidR="00930098" w:rsidRPr="00B37CD1" w:rsidRDefault="00930098" w:rsidP="00863298">
      <w:pPr>
        <w:ind w:firstLine="0"/>
        <w:rPr>
          <w:rFonts w:ascii="Gill Sans MT" w:eastAsia="Gill Sans MT" w:hAnsi="Gill Sans MT" w:cs="Gill Sans MT"/>
        </w:rPr>
      </w:pPr>
      <w:r w:rsidRPr="00B37CD1">
        <w:rPr>
          <w:rFonts w:ascii="Gill Sans MT" w:eastAsia="Gill Sans MT" w:hAnsi="Gill Sans MT" w:cs="Gill Sans MT"/>
        </w:rPr>
        <w:t>The Ethiopian Conflict in Tigray, which began in November 2020 and has recently rebegun after an agreement to halt hostilities was endorsed by the TPLF and the Ethiopian central government on November 2, in Pretoria, South Africa. Throughout the conflict it has been a complex and multifaceted crisis that has gained much international attention.</w:t>
      </w:r>
    </w:p>
    <w:p w14:paraId="392FF420" w14:textId="77777777" w:rsidR="00930098" w:rsidRPr="00B37CD1" w:rsidRDefault="00930098" w:rsidP="00930098">
      <w:pPr>
        <w:rPr>
          <w:rFonts w:ascii="Gill Sans MT" w:eastAsia="Gill Sans MT" w:hAnsi="Gill Sans MT" w:cs="Gill Sans MT"/>
        </w:rPr>
      </w:pPr>
    </w:p>
    <w:p w14:paraId="7FB5377A" w14:textId="77777777" w:rsidR="00930098" w:rsidRPr="00B37CD1" w:rsidRDefault="00930098" w:rsidP="00863298">
      <w:pPr>
        <w:ind w:firstLine="0"/>
        <w:rPr>
          <w:rFonts w:ascii="Gill Sans MT" w:eastAsia="Gill Sans MT" w:hAnsi="Gill Sans MT" w:cs="Gill Sans MT"/>
          <w:b/>
          <w:bCs/>
          <w:color w:val="C00000"/>
          <w:sz w:val="28"/>
          <w:szCs w:val="28"/>
        </w:rPr>
      </w:pPr>
      <w:r w:rsidRPr="00B37CD1">
        <w:rPr>
          <w:rFonts w:ascii="Gill Sans MT" w:eastAsia="Gill Sans MT" w:hAnsi="Gill Sans MT" w:cs="Gill Sans MT"/>
          <w:b/>
          <w:bCs/>
          <w:color w:val="C00000"/>
          <w:sz w:val="28"/>
          <w:szCs w:val="28"/>
        </w:rPr>
        <w:t>Historical Context</w:t>
      </w:r>
    </w:p>
    <w:p w14:paraId="661E4AF0" w14:textId="77777777" w:rsidR="00930098" w:rsidRPr="00B37CD1" w:rsidRDefault="00930098" w:rsidP="00863298">
      <w:pPr>
        <w:ind w:firstLine="0"/>
        <w:rPr>
          <w:rFonts w:ascii="Gill Sans MT" w:hAnsi="Gill Sans MT"/>
        </w:rPr>
      </w:pPr>
      <w:r w:rsidRPr="00B37CD1">
        <w:rPr>
          <w:rFonts w:ascii="Gill Sans MT" w:eastAsia="Gill Sans MT" w:hAnsi="Gill Sans MT" w:cs="Gill Sans MT"/>
        </w:rPr>
        <w:t xml:space="preserve">Ethiopia's Federal System: Ethiopia has a long history of ethnic diversity and regional tensions. In 1991, after the fall of the </w:t>
      </w:r>
      <w:proofErr w:type="spellStart"/>
      <w:r w:rsidRPr="00B37CD1">
        <w:rPr>
          <w:rFonts w:ascii="Gill Sans MT" w:eastAsia="Gill Sans MT" w:hAnsi="Gill Sans MT" w:cs="Gill Sans MT"/>
        </w:rPr>
        <w:t>Derg</w:t>
      </w:r>
      <w:proofErr w:type="spellEnd"/>
      <w:r w:rsidRPr="00B37CD1">
        <w:rPr>
          <w:rFonts w:ascii="Gill Sans MT" w:eastAsia="Gill Sans MT" w:hAnsi="Gill Sans MT" w:cs="Gill Sans MT"/>
        </w:rPr>
        <w:t xml:space="preserve"> regime, the Ethiopian People's Revolutionary Democratic Front (EPRDF) established a federal system, granting significant autonomy to regional states. Tigray was one of these regional states, and its dominant political force was the Tigray People's Liberation Front (TPLF).</w:t>
      </w:r>
    </w:p>
    <w:p w14:paraId="7FAC3200" w14:textId="55611072" w:rsidR="00930098" w:rsidRDefault="00930098" w:rsidP="00863298">
      <w:pPr>
        <w:ind w:firstLine="0"/>
        <w:rPr>
          <w:rFonts w:ascii="Gill Sans MT" w:eastAsia="Gill Sans MT" w:hAnsi="Gill Sans MT" w:cs="Gill Sans MT"/>
        </w:rPr>
      </w:pPr>
      <w:r w:rsidRPr="00B37CD1">
        <w:rPr>
          <w:rFonts w:ascii="Gill Sans MT" w:eastAsia="Gill Sans MT" w:hAnsi="Gill Sans MT" w:cs="Gill Sans MT"/>
        </w:rPr>
        <w:t>The EPRDF's Rule: The EPRDF, led by TPLF, governed Ethiopia for nearly three decades, overseeing both economic growth and authoritarianism. Its rule ended in 2018, when Abiy Ahmed, an Oromo, assumed the position of Prime Minister and initiated political reforms.</w:t>
      </w:r>
    </w:p>
    <w:p w14:paraId="09D78262" w14:textId="77777777" w:rsidR="00863298" w:rsidRPr="00863298" w:rsidRDefault="00863298" w:rsidP="00863298">
      <w:pPr>
        <w:ind w:firstLine="0"/>
        <w:rPr>
          <w:rFonts w:ascii="Gill Sans MT" w:eastAsia="Gill Sans MT" w:hAnsi="Gill Sans MT" w:cs="Gill Sans MT"/>
        </w:rPr>
      </w:pPr>
    </w:p>
    <w:p w14:paraId="0C071513" w14:textId="77777777" w:rsidR="00930098" w:rsidRPr="00B37CD1" w:rsidRDefault="00930098" w:rsidP="00863298">
      <w:pPr>
        <w:ind w:firstLine="0"/>
        <w:rPr>
          <w:rFonts w:ascii="Gill Sans MT" w:eastAsia="Gill Sans MT" w:hAnsi="Gill Sans MT" w:cs="Gill Sans MT"/>
          <w:b/>
          <w:bCs/>
          <w:color w:val="C00000"/>
          <w:sz w:val="28"/>
          <w:szCs w:val="28"/>
        </w:rPr>
      </w:pPr>
      <w:r w:rsidRPr="00B37CD1">
        <w:rPr>
          <w:rFonts w:ascii="Gill Sans MT" w:eastAsia="Gill Sans MT" w:hAnsi="Gill Sans MT" w:cs="Gill Sans MT"/>
          <w:b/>
          <w:bCs/>
          <w:color w:val="C00000"/>
          <w:sz w:val="28"/>
          <w:szCs w:val="28"/>
        </w:rPr>
        <w:t>Causes of the Conflict</w:t>
      </w:r>
    </w:p>
    <w:p w14:paraId="06C0431C" w14:textId="77777777" w:rsidR="00930098" w:rsidRPr="00B37CD1" w:rsidRDefault="00930098" w:rsidP="00863298">
      <w:pPr>
        <w:ind w:firstLine="0"/>
        <w:rPr>
          <w:rFonts w:ascii="Gill Sans MT" w:eastAsia="Gill Sans MT" w:hAnsi="Gill Sans MT" w:cs="Gill Sans MT"/>
        </w:rPr>
      </w:pPr>
      <w:r w:rsidRPr="00B37CD1">
        <w:rPr>
          <w:rFonts w:ascii="Gill Sans MT" w:eastAsia="Gill Sans MT" w:hAnsi="Gill Sans MT" w:cs="Gill Sans MT"/>
        </w:rPr>
        <w:t xml:space="preserve">The conflict's roots can be traced back to political tensions and disputes between the TPLF and the federal government. These tensions were exacerbated by the federal government's push for centralized authority. Furthermore, Ethiopia's diverse ethnic makeup played a significant role in the conflict. As the TPLF tried to protect its regional interests, ethnic rivalries became more and more relevant. Finally, security concerned have also been a prevalent issue, the Ethiopian government </w:t>
      </w:r>
      <w:r w:rsidRPr="00B37CD1">
        <w:rPr>
          <w:rFonts w:ascii="Gill Sans MT" w:eastAsia="Gill Sans MT" w:hAnsi="Gill Sans MT" w:cs="Gill Sans MT"/>
        </w:rPr>
        <w:lastRenderedPageBreak/>
        <w:t>claimed the TPLF attacked a federal military base in Tigray, prompting the military intervention. This was driven by security concerns and a desire to restore federal authority.</w:t>
      </w:r>
    </w:p>
    <w:p w14:paraId="18DB4E69" w14:textId="77777777" w:rsidR="00930098" w:rsidRPr="00B37CD1" w:rsidRDefault="00930098" w:rsidP="00930098">
      <w:pPr>
        <w:rPr>
          <w:rFonts w:ascii="Gill Sans MT" w:eastAsia="Gill Sans MT" w:hAnsi="Gill Sans MT" w:cs="Gill Sans MT"/>
        </w:rPr>
      </w:pPr>
    </w:p>
    <w:p w14:paraId="305BBF54" w14:textId="77777777" w:rsidR="00930098" w:rsidRPr="00B37CD1" w:rsidRDefault="00930098" w:rsidP="00863298">
      <w:pPr>
        <w:ind w:firstLine="0"/>
        <w:rPr>
          <w:rFonts w:ascii="Gill Sans MT" w:eastAsia="Gill Sans MT" w:hAnsi="Gill Sans MT" w:cs="Gill Sans MT"/>
          <w:b/>
          <w:bCs/>
          <w:color w:val="C00000"/>
          <w:sz w:val="28"/>
          <w:szCs w:val="28"/>
        </w:rPr>
      </w:pPr>
      <w:r w:rsidRPr="00B37CD1">
        <w:rPr>
          <w:rFonts w:ascii="Gill Sans MT" w:eastAsia="Gill Sans MT" w:hAnsi="Gill Sans MT" w:cs="Gill Sans MT"/>
          <w:b/>
          <w:bCs/>
          <w:color w:val="C00000"/>
          <w:sz w:val="28"/>
          <w:szCs w:val="28"/>
        </w:rPr>
        <w:t xml:space="preserve">Recent developments </w:t>
      </w:r>
    </w:p>
    <w:p w14:paraId="4AC7C14C" w14:textId="77777777" w:rsidR="00930098" w:rsidRPr="00B37CD1" w:rsidRDefault="00930098" w:rsidP="00863298">
      <w:pPr>
        <w:ind w:firstLine="0"/>
        <w:rPr>
          <w:rFonts w:ascii="Gill Sans MT" w:eastAsia="Gill Sans MT" w:hAnsi="Gill Sans MT" w:cs="Gill Sans MT"/>
        </w:rPr>
      </w:pPr>
      <w:r w:rsidRPr="00B37CD1">
        <w:rPr>
          <w:rFonts w:ascii="Gill Sans MT" w:eastAsia="Gill Sans MT" w:hAnsi="Gill Sans MT" w:cs="Gill Sans MT"/>
        </w:rPr>
        <w:t xml:space="preserve">After a series of failed ceasefires, in September 2022, Tigrayan leadership committed to hold fire </w:t>
      </w:r>
      <w:proofErr w:type="gramStart"/>
      <w:r w:rsidRPr="00B37CD1">
        <w:rPr>
          <w:rFonts w:ascii="Gill Sans MT" w:eastAsia="Gill Sans MT" w:hAnsi="Gill Sans MT" w:cs="Gill Sans MT"/>
        </w:rPr>
        <w:t>in order to</w:t>
      </w:r>
      <w:proofErr w:type="gramEnd"/>
      <w:r w:rsidRPr="00B37CD1">
        <w:rPr>
          <w:rFonts w:ascii="Gill Sans MT" w:eastAsia="Gill Sans MT" w:hAnsi="Gill Sans MT" w:cs="Gill Sans MT"/>
        </w:rPr>
        <w:t xml:space="preserve"> participate in negotiations led by the AU after a series of failed ceasefires. A cessation of hostilities agreement was signed by the TPLF and Ethiopian central </w:t>
      </w:r>
      <w:proofErr w:type="spellStart"/>
      <w:r w:rsidRPr="00B37CD1">
        <w:rPr>
          <w:rFonts w:ascii="Gill Sans MT" w:eastAsia="Gill Sans MT" w:hAnsi="Gill Sans MT" w:cs="Gill Sans MT"/>
        </w:rPr>
        <w:t>governmnet</w:t>
      </w:r>
      <w:proofErr w:type="spellEnd"/>
      <w:r w:rsidRPr="00B37CD1">
        <w:rPr>
          <w:rFonts w:ascii="Gill Sans MT" w:eastAsia="Gill Sans MT" w:hAnsi="Gill Sans MT" w:cs="Gill Sans MT"/>
        </w:rPr>
        <w:t xml:space="preserve"> on November 2 in Pretoria, South Africa.</w:t>
      </w:r>
    </w:p>
    <w:p w14:paraId="6C4F5AE5" w14:textId="77777777" w:rsidR="00930098" w:rsidRPr="00B37CD1" w:rsidRDefault="00930098" w:rsidP="00863298">
      <w:pPr>
        <w:ind w:firstLine="0"/>
        <w:rPr>
          <w:rFonts w:ascii="Gill Sans MT" w:eastAsia="Gill Sans MT" w:hAnsi="Gill Sans MT" w:cs="Gill Sans MT"/>
        </w:rPr>
      </w:pPr>
      <w:r w:rsidRPr="00B37CD1">
        <w:rPr>
          <w:rFonts w:ascii="Gill Sans MT" w:eastAsia="Gill Sans MT" w:hAnsi="Gill Sans MT" w:cs="Gill Sans MT"/>
        </w:rPr>
        <w:t>Despite some reduction in the Tigray conflict, ongoing tensions among regions and armed groups are challenging Abiy's efforts to unite Ethiopia. In 2022, Ethiopia arrested thousands in Amhara, fearing the growing power of a militia. They also failed to prevent attacks on Amhara people in Oromia and relocated residents near the Tigray border in Afar.</w:t>
      </w:r>
    </w:p>
    <w:p w14:paraId="3B5EFEAD" w14:textId="77777777" w:rsidR="00930098" w:rsidRPr="00B37CD1" w:rsidRDefault="00930098" w:rsidP="00863298">
      <w:pPr>
        <w:ind w:firstLine="0"/>
        <w:rPr>
          <w:rFonts w:ascii="Gill Sans MT" w:hAnsi="Gill Sans MT"/>
        </w:rPr>
      </w:pPr>
      <w:r w:rsidRPr="00B37CD1">
        <w:rPr>
          <w:rFonts w:ascii="Gill Sans MT" w:eastAsia="Gill Sans MT" w:hAnsi="Gill Sans MT" w:cs="Gill Sans MT"/>
        </w:rPr>
        <w:t>In 2023, violence has decreased, but challenges persist in implementing peace deals, including regional force integration and rebel negotiations. In April, Abiy faced protests and resistance when integrating regional forces. He also started peace talks with the Oromo Liberation Army, but by June, focus had shifted to eliminating paramilitaries to preserve national unity.</w:t>
      </w:r>
    </w:p>
    <w:p w14:paraId="465CF383" w14:textId="77777777" w:rsidR="00930098" w:rsidRPr="00B37CD1" w:rsidRDefault="00930098" w:rsidP="00863298">
      <w:pPr>
        <w:ind w:firstLine="0"/>
        <w:rPr>
          <w:rFonts w:ascii="Gill Sans MT" w:eastAsia="Gill Sans MT" w:hAnsi="Gill Sans MT" w:cs="Gill Sans MT"/>
        </w:rPr>
      </w:pPr>
      <w:r w:rsidRPr="00B37CD1">
        <w:rPr>
          <w:rFonts w:ascii="Gill Sans MT" w:eastAsia="Gill Sans MT" w:hAnsi="Gill Sans MT" w:cs="Gill Sans MT"/>
        </w:rPr>
        <w:t>In the Amhara region, conflict flared as the federal government clashed with the Fano militia. The group, once an ally against Tigrayan forces, now accuses Addis Ababa of neglecting regional security. A senior official accused Fano of trying to overthrow the government, prompted by government's loss of control in some areas. Ethiopia declared a six-month state of emergency in Amhara to address the situation, with reports of gunfire and military aircraft.</w:t>
      </w:r>
    </w:p>
    <w:p w14:paraId="76F6B90F" w14:textId="77777777" w:rsidR="00930098" w:rsidRPr="00B37CD1" w:rsidRDefault="00930098" w:rsidP="00930098">
      <w:pPr>
        <w:rPr>
          <w:rFonts w:ascii="Gill Sans MT" w:eastAsia="Gill Sans MT" w:hAnsi="Gill Sans MT" w:cs="Gill Sans MT"/>
        </w:rPr>
      </w:pPr>
    </w:p>
    <w:p w14:paraId="569948CF" w14:textId="77777777" w:rsidR="00863298" w:rsidRDefault="00863298" w:rsidP="00863298">
      <w:pPr>
        <w:ind w:firstLine="0"/>
        <w:rPr>
          <w:rStyle w:val="normaltextrun"/>
          <w:rFonts w:ascii="Gill Sans MT" w:hAnsi="Gill Sans MT" w:cs="Segoe UI"/>
          <w:b/>
          <w:bCs/>
          <w:color w:val="A6192E"/>
          <w:sz w:val="28"/>
          <w:szCs w:val="28"/>
        </w:rPr>
      </w:pPr>
    </w:p>
    <w:p w14:paraId="722677CC" w14:textId="2BB19476" w:rsidR="00930098" w:rsidRPr="00B37CD1" w:rsidRDefault="00930098" w:rsidP="00863298">
      <w:pPr>
        <w:ind w:firstLine="0"/>
        <w:rPr>
          <w:rFonts w:ascii="Gill Sans MT" w:hAnsi="Gill Sans MT"/>
        </w:rPr>
      </w:pPr>
      <w:r w:rsidRPr="00B37CD1">
        <w:rPr>
          <w:rStyle w:val="normaltextrun"/>
          <w:rFonts w:ascii="Gill Sans MT" w:hAnsi="Gill Sans MT" w:cs="Segoe UI"/>
          <w:b/>
          <w:bCs/>
          <w:color w:val="A6192E"/>
          <w:sz w:val="28"/>
          <w:szCs w:val="28"/>
        </w:rPr>
        <w:lastRenderedPageBreak/>
        <w:t>Issue</w:t>
      </w:r>
      <w:r w:rsidRPr="00B37CD1">
        <w:rPr>
          <w:rStyle w:val="eop"/>
          <w:rFonts w:ascii="Gill Sans MT" w:hAnsi="Gill Sans MT" w:cs="Segoe UI"/>
          <w:b/>
          <w:bCs/>
          <w:color w:val="A6192E"/>
          <w:sz w:val="28"/>
          <w:szCs w:val="28"/>
        </w:rPr>
        <w:t>s</w:t>
      </w:r>
    </w:p>
    <w:p w14:paraId="48CEB6FC" w14:textId="77777777" w:rsidR="00930098" w:rsidRPr="00B37CD1" w:rsidRDefault="00930098" w:rsidP="00863298">
      <w:pPr>
        <w:ind w:firstLine="0"/>
        <w:rPr>
          <w:rFonts w:ascii="Gill Sans MT" w:hAnsi="Gill Sans MT"/>
        </w:rPr>
      </w:pPr>
      <w:r w:rsidRPr="00B37CD1">
        <w:rPr>
          <w:rFonts w:ascii="Gill Sans MT" w:eastAsia="Gill Sans MT" w:hAnsi="Gill Sans MT" w:cs="Gill Sans MT"/>
        </w:rPr>
        <w:t xml:space="preserve">The conflict has resulted in a severe humanitarian crisis, with millions of people in need of food, shelter, and medical assistance. Access to aid has been constrained due to ongoing violence, and in </w:t>
      </w:r>
      <w:r w:rsidRPr="00B37CD1">
        <w:rPr>
          <w:rFonts w:ascii="Gill Sans MT" w:hAnsi="Gill Sans MT"/>
        </w:rPr>
        <w:t>June 2023, USAID, and the World Food Programme (WFP) halted assistance efforts when they uncovered significant theft of food by Ethiopian soldiers and officials. This suspension resulted in numerous fatalities from starvation as humanitarian workers tried to adjust their food distribution methods.</w:t>
      </w:r>
    </w:p>
    <w:p w14:paraId="3D4EAE59" w14:textId="77777777" w:rsidR="00930098" w:rsidRPr="00B37CD1" w:rsidRDefault="00930098" w:rsidP="00863298">
      <w:pPr>
        <w:ind w:firstLine="0"/>
        <w:rPr>
          <w:rFonts w:ascii="Gill Sans MT" w:hAnsi="Gill Sans MT"/>
        </w:rPr>
      </w:pPr>
      <w:r w:rsidRPr="00B37CD1">
        <w:rPr>
          <w:rFonts w:ascii="Gill Sans MT" w:eastAsia="Gill Sans MT" w:hAnsi="Gill Sans MT" w:cs="Gill Sans MT"/>
        </w:rPr>
        <w:t>Tens of thousands of people have been displaced, both internally, and as refugees in neighbouring countries. This has created a major refugee crisis. In 2023 there were more than four million internally displaced people.</w:t>
      </w:r>
    </w:p>
    <w:p w14:paraId="0E836D25" w14:textId="77777777" w:rsidR="00930098" w:rsidRPr="00B37CD1" w:rsidRDefault="00930098" w:rsidP="00863298">
      <w:pPr>
        <w:ind w:firstLine="0"/>
        <w:rPr>
          <w:rFonts w:ascii="Gill Sans MT" w:eastAsia="Gill Sans MT" w:hAnsi="Gill Sans MT" w:cs="Gill Sans MT"/>
        </w:rPr>
      </w:pPr>
      <w:r w:rsidRPr="00B37CD1">
        <w:rPr>
          <w:rFonts w:ascii="Gill Sans MT" w:eastAsia="Gill Sans MT" w:hAnsi="Gill Sans MT" w:cs="Gill Sans MT"/>
        </w:rPr>
        <w:t xml:space="preserve">There have been numerous allegations of human rights abuses, including massacres, sexual violence, and forced displacement, committed by both Ethiopian and Eritrean forces. In 2023, the UN requested four billion dollars to provide aid to twenty million people affected by conflict. </w:t>
      </w:r>
    </w:p>
    <w:p w14:paraId="62FECBA1" w14:textId="77777777" w:rsidR="00930098" w:rsidRPr="00B37CD1" w:rsidRDefault="00930098" w:rsidP="00863298">
      <w:pPr>
        <w:ind w:firstLine="0"/>
        <w:rPr>
          <w:rFonts w:ascii="Gill Sans MT" w:eastAsia="Gill Sans MT" w:hAnsi="Gill Sans MT" w:cs="Gill Sans MT"/>
        </w:rPr>
      </w:pPr>
      <w:r w:rsidRPr="00B37CD1">
        <w:rPr>
          <w:rFonts w:ascii="Gill Sans MT" w:eastAsia="Gill Sans MT" w:hAnsi="Gill Sans MT" w:cs="Gill Sans MT"/>
        </w:rPr>
        <w:t>The conflict has implications for the political stability of Ethiopia and the broader Horn of Africa (Eastern Africa) region, with the potential for ethnic and regional conflicts to spread.</w:t>
      </w:r>
    </w:p>
    <w:p w14:paraId="63D6B940" w14:textId="77777777" w:rsidR="00930098" w:rsidRPr="00B37CD1" w:rsidRDefault="00930098" w:rsidP="00930098">
      <w:pPr>
        <w:rPr>
          <w:rFonts w:ascii="Gill Sans MT" w:hAnsi="Gill Sans MT"/>
        </w:rPr>
      </w:pPr>
    </w:p>
    <w:p w14:paraId="3F8DBD51" w14:textId="77777777" w:rsidR="00930098" w:rsidRPr="00B37CD1" w:rsidRDefault="00930098" w:rsidP="00863298">
      <w:pPr>
        <w:ind w:firstLine="0"/>
        <w:rPr>
          <w:rFonts w:ascii="Gill Sans MT" w:hAnsi="Gill Sans MT"/>
        </w:rPr>
      </w:pPr>
      <w:r w:rsidRPr="00B37CD1">
        <w:rPr>
          <w:rStyle w:val="normaltextrun"/>
          <w:rFonts w:ascii="Gill Sans MT" w:hAnsi="Gill Sans MT" w:cs="Segoe UI"/>
          <w:b/>
          <w:bCs/>
          <w:color w:val="A6192E"/>
          <w:sz w:val="28"/>
          <w:szCs w:val="28"/>
        </w:rPr>
        <w:t>Countries Involved</w:t>
      </w:r>
      <w:r w:rsidRPr="00B37CD1">
        <w:rPr>
          <w:rStyle w:val="eop"/>
          <w:rFonts w:ascii="Gill Sans MT" w:hAnsi="Gill Sans MT" w:cs="Segoe UI"/>
          <w:color w:val="A6192E"/>
          <w:sz w:val="28"/>
          <w:szCs w:val="28"/>
        </w:rPr>
        <w:t> </w:t>
      </w:r>
    </w:p>
    <w:p w14:paraId="3BA4A9F0" w14:textId="77777777" w:rsidR="00930098" w:rsidRPr="00B37CD1" w:rsidRDefault="00930098" w:rsidP="00863298">
      <w:pPr>
        <w:ind w:firstLine="0"/>
        <w:rPr>
          <w:rFonts w:ascii="Gill Sans MT" w:eastAsia="Gill Sans MT" w:hAnsi="Gill Sans MT" w:cs="Gill Sans MT"/>
        </w:rPr>
      </w:pPr>
      <w:r w:rsidRPr="00B37CD1">
        <w:rPr>
          <w:rFonts w:ascii="Gill Sans MT" w:eastAsia="Gill Sans MT" w:hAnsi="Gill Sans MT" w:cs="Gill Sans MT"/>
        </w:rPr>
        <w:t xml:space="preserve">Ethiopia, Neighbouring countries (Eritrea, </w:t>
      </w:r>
      <w:proofErr w:type="gramStart"/>
      <w:r w:rsidRPr="00B37CD1">
        <w:rPr>
          <w:rFonts w:ascii="Gill Sans MT" w:eastAsia="Gill Sans MT" w:hAnsi="Gill Sans MT" w:cs="Gill Sans MT"/>
        </w:rPr>
        <w:t>Sudan</w:t>
      </w:r>
      <w:proofErr w:type="gramEnd"/>
      <w:r w:rsidRPr="00B37CD1">
        <w:rPr>
          <w:rFonts w:ascii="Gill Sans MT" w:eastAsia="Gill Sans MT" w:hAnsi="Gill Sans MT" w:cs="Gill Sans MT"/>
        </w:rPr>
        <w:t xml:space="preserve"> and Kenya), USA (aid to Ethiopia), EU, UK, France, and all African Union Member States</w:t>
      </w:r>
    </w:p>
    <w:p w14:paraId="37182A0A" w14:textId="77777777" w:rsidR="00930098" w:rsidRPr="00B37CD1" w:rsidRDefault="00930098" w:rsidP="00930098">
      <w:pPr>
        <w:rPr>
          <w:rFonts w:ascii="Gill Sans MT" w:hAnsi="Gill Sans MT"/>
          <w:sz w:val="20"/>
          <w:szCs w:val="20"/>
        </w:rPr>
      </w:pPr>
    </w:p>
    <w:p w14:paraId="351190E8" w14:textId="77777777" w:rsidR="00930098" w:rsidRPr="00863298" w:rsidRDefault="00930098" w:rsidP="00863298">
      <w:pPr>
        <w:ind w:firstLine="0"/>
        <w:rPr>
          <w:rFonts w:ascii="Gill Sans MT" w:hAnsi="Gill Sans MT"/>
          <w:color w:val="0070C0"/>
        </w:rPr>
      </w:pPr>
      <w:r w:rsidRPr="00B37CD1">
        <w:rPr>
          <w:rStyle w:val="normaltextrun"/>
          <w:rFonts w:ascii="Gill Sans MT" w:hAnsi="Gill Sans MT" w:cs="Segoe UI"/>
          <w:b/>
          <w:bCs/>
          <w:color w:val="A6192E"/>
          <w:sz w:val="28"/>
          <w:szCs w:val="28"/>
        </w:rPr>
        <w:t>Useful Links:</w:t>
      </w:r>
      <w:r w:rsidRPr="00B37CD1">
        <w:rPr>
          <w:rStyle w:val="eop"/>
          <w:rFonts w:ascii="Gill Sans MT" w:hAnsi="Gill Sans MT" w:cs="Segoe UI"/>
          <w:color w:val="A6192E"/>
          <w:sz w:val="28"/>
          <w:szCs w:val="28"/>
        </w:rPr>
        <w:t> </w:t>
      </w:r>
    </w:p>
    <w:p w14:paraId="7DF0F4DC" w14:textId="3C3303C6" w:rsidR="00930098" w:rsidRPr="00863298" w:rsidRDefault="00AB445F" w:rsidP="00863298">
      <w:pPr>
        <w:ind w:firstLine="0"/>
        <w:rPr>
          <w:rFonts w:ascii="Gill Sans MT" w:eastAsia="Gill Sans MT" w:hAnsi="Gill Sans MT" w:cs="Gill Sans MT"/>
          <w:color w:val="0070C0"/>
        </w:rPr>
      </w:pPr>
      <w:hyperlink r:id="rId70" w:history="1">
        <w:r w:rsidR="00863298" w:rsidRPr="00863298">
          <w:rPr>
            <w:rStyle w:val="Hyperlink"/>
            <w:rFonts w:ascii="Gill Sans MT" w:eastAsia="Gill Sans MT" w:hAnsi="Gill Sans MT" w:cs="Gill Sans MT"/>
            <w:color w:val="0070C0"/>
          </w:rPr>
          <w:t>https://www.cfr.org/global-conflict-tracker/conflict/conflict-ethiopia</w:t>
        </w:r>
      </w:hyperlink>
      <w:r w:rsidR="00930098" w:rsidRPr="00863298">
        <w:rPr>
          <w:rFonts w:ascii="Gill Sans MT" w:eastAsia="Gill Sans MT" w:hAnsi="Gill Sans MT" w:cs="Gill Sans MT"/>
          <w:color w:val="0070C0"/>
        </w:rPr>
        <w:t xml:space="preserve"> </w:t>
      </w:r>
    </w:p>
    <w:p w14:paraId="1FEEA14C" w14:textId="7DDA8D58" w:rsidR="00930098" w:rsidRPr="00863298" w:rsidRDefault="00AB445F" w:rsidP="00863298">
      <w:pPr>
        <w:ind w:firstLine="0"/>
        <w:rPr>
          <w:rFonts w:ascii="Gill Sans MT" w:eastAsia="Gill Sans MT" w:hAnsi="Gill Sans MT" w:cs="Gill Sans MT"/>
          <w:color w:val="0070C0"/>
        </w:rPr>
      </w:pPr>
      <w:hyperlink r:id="rId71" w:history="1">
        <w:r w:rsidR="00863298" w:rsidRPr="00863298">
          <w:rPr>
            <w:rStyle w:val="Hyperlink"/>
            <w:rFonts w:ascii="Gill Sans MT" w:eastAsia="Gill Sans MT" w:hAnsi="Gill Sans MT" w:cs="Gill Sans MT"/>
            <w:color w:val="0070C0"/>
          </w:rPr>
          <w:t>https://en.wikipedia.org/wiki/War_in_Amhara</w:t>
        </w:r>
      </w:hyperlink>
      <w:r w:rsidR="00930098" w:rsidRPr="00863298">
        <w:rPr>
          <w:rFonts w:ascii="Gill Sans MT" w:eastAsia="Gill Sans MT" w:hAnsi="Gill Sans MT" w:cs="Gill Sans MT"/>
          <w:color w:val="0070C0"/>
        </w:rPr>
        <w:t xml:space="preserve"> </w:t>
      </w:r>
    </w:p>
    <w:p w14:paraId="20AEA060" w14:textId="7DB2EFC6" w:rsidR="00930098" w:rsidRPr="00863298" w:rsidRDefault="00AB445F" w:rsidP="00863298">
      <w:pPr>
        <w:ind w:firstLine="0"/>
        <w:rPr>
          <w:rFonts w:ascii="Gill Sans MT" w:hAnsi="Gill Sans MT"/>
          <w:color w:val="0070C0"/>
        </w:rPr>
      </w:pPr>
      <w:hyperlink r:id="rId72" w:history="1">
        <w:r w:rsidR="00863298" w:rsidRPr="00863298">
          <w:rPr>
            <w:rStyle w:val="Hyperlink"/>
            <w:rFonts w:ascii="Gill Sans MT" w:eastAsia="Gill Sans MT" w:hAnsi="Gill Sans MT" w:cs="Gill Sans MT"/>
            <w:color w:val="0070C0"/>
          </w:rPr>
          <w:t>https://www.wilsoncenter.org/blog-post/reflection-conflict-amhara-region-ethiopia</w:t>
        </w:r>
      </w:hyperlink>
    </w:p>
    <w:p w14:paraId="664B4C74" w14:textId="77777777" w:rsidR="00930098" w:rsidRPr="00CD0AE3" w:rsidRDefault="00930098" w:rsidP="00930098">
      <w:pPr>
        <w:rPr>
          <w:rFonts w:ascii="Gill Sans MT" w:hAnsi="Gill Sans MT"/>
        </w:rPr>
      </w:pPr>
      <w:r w:rsidRPr="00CD0AE3">
        <w:rPr>
          <w:rFonts w:ascii="Gill Sans MT" w:hAnsi="Gill Sans MT"/>
        </w:rPr>
        <w:t xml:space="preserve"> </w:t>
      </w:r>
    </w:p>
    <w:p w14:paraId="2D2C25AF" w14:textId="7581DDA3" w:rsidR="000858BE" w:rsidRDefault="000858BE" w:rsidP="00793ABE">
      <w:pPr>
        <w:ind w:left="360" w:firstLine="0"/>
      </w:pPr>
    </w:p>
    <w:p w14:paraId="1220B812" w14:textId="77777777" w:rsidR="000858BE" w:rsidRDefault="000858BE">
      <w:r>
        <w:br w:type="page"/>
      </w:r>
    </w:p>
    <w:p w14:paraId="4C843107" w14:textId="77777777" w:rsidR="00930098" w:rsidRPr="00FB0383" w:rsidRDefault="00930098" w:rsidP="00930098">
      <w:pPr>
        <w:rPr>
          <w:rFonts w:ascii="Gill Sans MT" w:hAnsi="Gill Sans MT"/>
          <w:color w:val="FFFFFF" w:themeColor="background1"/>
          <w:sz w:val="44"/>
          <w:szCs w:val="44"/>
        </w:rPr>
      </w:pPr>
      <w:r>
        <w:rPr>
          <w:noProof/>
        </w:rPr>
        <w:lastRenderedPageBreak/>
        <w:drawing>
          <wp:anchor distT="0" distB="0" distL="114300" distR="114300" simplePos="0" relativeHeight="251709442" behindDoc="1" locked="0" layoutInCell="1" allowOverlap="1" wp14:anchorId="72B66B13" wp14:editId="5B369D94">
            <wp:simplePos x="0" y="0"/>
            <wp:positionH relativeFrom="column">
              <wp:posOffset>-1497652</wp:posOffset>
            </wp:positionH>
            <wp:positionV relativeFrom="paragraph">
              <wp:posOffset>-1241425</wp:posOffset>
            </wp:positionV>
            <wp:extent cx="16930048" cy="11291701"/>
            <wp:effectExtent l="0" t="0" r="5715" b="5080"/>
            <wp:wrapNone/>
            <wp:docPr id="516815696" name="Picture 3" descr="AFRICOM's Assessment of U.S. Security Challenges in Af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FRICOM's Assessment of U.S. Security Challenges in Africa"/>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930048" cy="112917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B0383">
        <w:rPr>
          <w:rFonts w:ascii="Gill Sans MT" w:hAnsi="Gill Sans MT"/>
          <w:noProof/>
          <w:color w:val="FFFFFF" w:themeColor="background1"/>
          <w:sz w:val="32"/>
          <w:szCs w:val="32"/>
        </w:rPr>
        <mc:AlternateContent>
          <mc:Choice Requires="wps">
            <w:drawing>
              <wp:anchor distT="0" distB="0" distL="114300" distR="114300" simplePos="0" relativeHeight="251706370" behindDoc="0" locked="0" layoutInCell="1" allowOverlap="1" wp14:anchorId="59482356" wp14:editId="3F807BA6">
                <wp:simplePos x="0" y="0"/>
                <wp:positionH relativeFrom="column">
                  <wp:posOffset>-97790</wp:posOffset>
                </wp:positionH>
                <wp:positionV relativeFrom="paragraph">
                  <wp:posOffset>-342621</wp:posOffset>
                </wp:positionV>
                <wp:extent cx="5943600" cy="637540"/>
                <wp:effectExtent l="0" t="0" r="0" b="0"/>
                <wp:wrapNone/>
                <wp:docPr id="1551131237" name="Text Box 1551131237"/>
                <wp:cNvGraphicFramePr/>
                <a:graphic xmlns:a="http://schemas.openxmlformats.org/drawingml/2006/main">
                  <a:graphicData uri="http://schemas.microsoft.com/office/word/2010/wordprocessingShape">
                    <wps:wsp>
                      <wps:cNvSpPr txBox="1"/>
                      <wps:spPr>
                        <a:xfrm>
                          <a:off x="0" y="0"/>
                          <a:ext cx="5943600" cy="637540"/>
                        </a:xfrm>
                        <a:prstGeom prst="rect">
                          <a:avLst/>
                        </a:prstGeom>
                        <a:noFill/>
                        <a:ln w="6350">
                          <a:noFill/>
                        </a:ln>
                      </wps:spPr>
                      <wps:txbx>
                        <w:txbxContent>
                          <w:p w14:paraId="52DBE54C" w14:textId="77777777" w:rsidR="00930098" w:rsidRPr="009E0F11" w:rsidRDefault="00930098" w:rsidP="00930098">
                            <w:pPr>
                              <w:jc w:val="center"/>
                              <w:rPr>
                                <w:sz w:val="32"/>
                                <w:szCs w:val="32"/>
                              </w:rPr>
                            </w:pPr>
                            <w:r w:rsidRPr="009E0F11">
                              <w:rPr>
                                <w:rFonts w:ascii="Gill Sans MT" w:hAnsi="Gill Sans MT"/>
                                <w:color w:val="FFFFFF" w:themeColor="background1"/>
                                <w:sz w:val="56"/>
                                <w:szCs w:val="56"/>
                              </w:rPr>
                              <w:t>Research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82356" id="Text Box 1551131237" o:spid="_x0000_s1037" type="#_x0000_t202" style="position:absolute;left:0;text-align:left;margin-left:-7.7pt;margin-top:-27pt;width:468pt;height:50.2pt;z-index:2517063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" filled="f" stroked="f" strokeweight=".5pt">
                <v:textbox>
                  <w:txbxContent>
                    <w:p w14:paraId="52DBE54C" w14:textId="77777777" w:rsidR="00930098" w:rsidRPr="009E0F11" w:rsidRDefault="00930098" w:rsidP="00930098">
                      <w:pPr>
                        <w:jc w:val="center"/>
                        <w:rPr>
                          <w:sz w:val="32"/>
                          <w:szCs w:val="32"/>
                        </w:rPr>
                      </w:pPr>
                      <w:r w:rsidRPr="009E0F11">
                        <w:rPr>
                          <w:rFonts w:ascii="Gill Sans MT" w:hAnsi="Gill Sans MT"/>
                          <w:color w:val="FFFFFF" w:themeColor="background1"/>
                          <w:sz w:val="56"/>
                          <w:szCs w:val="56"/>
                        </w:rPr>
                        <w:t>Research Report</w:t>
                      </w:r>
                    </w:p>
                  </w:txbxContent>
                </v:textbox>
              </v:shape>
            </w:pict>
          </mc:Fallback>
        </mc:AlternateContent>
      </w:r>
      <w:r w:rsidRPr="00FB0383">
        <w:rPr>
          <w:rFonts w:ascii="Gill Sans MT" w:hAnsi="Gill Sans MT"/>
          <w:noProof/>
          <w:color w:val="FFFFFF" w:themeColor="background1"/>
          <w:sz w:val="32"/>
          <w:szCs w:val="32"/>
        </w:rPr>
        <mc:AlternateContent>
          <mc:Choice Requires="wps">
            <w:drawing>
              <wp:anchor distT="0" distB="0" distL="114300" distR="114300" simplePos="0" relativeHeight="251708418" behindDoc="0" locked="0" layoutInCell="1" allowOverlap="1" wp14:anchorId="3F146E3D" wp14:editId="0DD5F953">
                <wp:simplePos x="0" y="0"/>
                <wp:positionH relativeFrom="column">
                  <wp:posOffset>635</wp:posOffset>
                </wp:positionH>
                <wp:positionV relativeFrom="paragraph">
                  <wp:posOffset>-368731</wp:posOffset>
                </wp:positionV>
                <wp:extent cx="5716484" cy="598480"/>
                <wp:effectExtent l="19050" t="19050" r="36830" b="30480"/>
                <wp:wrapNone/>
                <wp:docPr id="607038231" name="Rectangle 1"/>
                <wp:cNvGraphicFramePr/>
                <a:graphic xmlns:a="http://schemas.openxmlformats.org/drawingml/2006/main">
                  <a:graphicData uri="http://schemas.microsoft.com/office/word/2010/wordprocessingShape">
                    <wps:wsp>
                      <wps:cNvSpPr/>
                      <wps:spPr>
                        <a:xfrm>
                          <a:off x="0" y="0"/>
                          <a:ext cx="5716484" cy="598480"/>
                        </a:xfrm>
                        <a:prstGeom prst="rect">
                          <a:avLst/>
                        </a:prstGeom>
                        <a:noFill/>
                        <a:ln w="53975">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023BA45" id="Rectangle 1" o:spid="_x0000_s1026" style="position:absolute;margin-left:.05pt;margin-top:-29.05pt;width:450.1pt;height:47.1pt;z-index:25170841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" filled="f" strokecolor="white [3212]" strokeweight="4.25pt"/>
            </w:pict>
          </mc:Fallback>
        </mc:AlternateContent>
      </w:r>
      <w:r w:rsidRPr="00FB0383">
        <w:rPr>
          <w:rFonts w:ascii="Gill Sans MT" w:hAnsi="Gill Sans MT"/>
          <w:noProof/>
          <w:color w:val="FFFFFF" w:themeColor="background1"/>
          <w:sz w:val="32"/>
          <w:szCs w:val="32"/>
        </w:rPr>
        <w:t xml:space="preserve"> </w:t>
      </w:r>
    </w:p>
    <w:p w14:paraId="0659BDA7" w14:textId="77777777" w:rsidR="00930098" w:rsidRPr="00FB0383" w:rsidRDefault="00930098" w:rsidP="00930098">
      <w:pPr>
        <w:rPr>
          <w:rFonts w:ascii="Gill Sans MT" w:hAnsi="Gill Sans MT"/>
          <w:color w:val="FFFFFF" w:themeColor="background1"/>
          <w:sz w:val="40"/>
          <w:szCs w:val="40"/>
        </w:rPr>
      </w:pPr>
    </w:p>
    <w:p w14:paraId="3BCD568E" w14:textId="77777777" w:rsidR="00930098" w:rsidRPr="00FB0383" w:rsidRDefault="00930098" w:rsidP="00044450">
      <w:pPr>
        <w:ind w:firstLine="0"/>
        <w:rPr>
          <w:rFonts w:ascii="Gill Sans MT" w:hAnsi="Gill Sans MT"/>
          <w:b/>
          <w:bCs/>
          <w:color w:val="FFFFFF" w:themeColor="background1"/>
          <w:sz w:val="72"/>
          <w:szCs w:val="72"/>
        </w:rPr>
      </w:pPr>
      <w:r>
        <w:rPr>
          <w:rFonts w:ascii="Gill Sans MT" w:hAnsi="Gill Sans MT"/>
          <w:b/>
          <w:bCs/>
          <w:color w:val="FFFFFF" w:themeColor="background1"/>
          <w:sz w:val="72"/>
          <w:szCs w:val="72"/>
        </w:rPr>
        <w:t>Special, Political, and Decolonisation</w:t>
      </w:r>
    </w:p>
    <w:p w14:paraId="4F7E69D7" w14:textId="77777777" w:rsidR="00930098" w:rsidRPr="00FB0383" w:rsidRDefault="00930098" w:rsidP="00930098">
      <w:pPr>
        <w:rPr>
          <w:rFonts w:ascii="Gill Sans MT" w:hAnsi="Gill Sans MT"/>
          <w:b/>
          <w:bCs/>
          <w:sz w:val="72"/>
          <w:szCs w:val="72"/>
        </w:rPr>
      </w:pPr>
    </w:p>
    <w:p w14:paraId="3FAF384B" w14:textId="77777777" w:rsidR="00930098" w:rsidRPr="00FB0383" w:rsidRDefault="00930098" w:rsidP="00044450">
      <w:pPr>
        <w:ind w:firstLine="0"/>
        <w:rPr>
          <w:rFonts w:ascii="Gill Sans MT" w:hAnsi="Gill Sans MT"/>
          <w:color w:val="FFFFFF" w:themeColor="background1"/>
          <w:sz w:val="60"/>
          <w:szCs w:val="60"/>
        </w:rPr>
      </w:pPr>
      <w:r w:rsidRPr="00FB0383">
        <w:rPr>
          <w:rFonts w:ascii="Gill Sans MT" w:hAnsi="Gill Sans MT"/>
          <w:color w:val="FFFFFF" w:themeColor="background1"/>
          <w:sz w:val="60"/>
          <w:szCs w:val="60"/>
        </w:rPr>
        <w:t xml:space="preserve">The Question </w:t>
      </w:r>
      <w:r w:rsidRPr="00D84D5A">
        <w:rPr>
          <w:rFonts w:ascii="Gill Sans MT" w:hAnsi="Gill Sans MT"/>
          <w:color w:val="FFFFFF" w:themeColor="background1"/>
          <w:sz w:val="60"/>
          <w:szCs w:val="60"/>
        </w:rPr>
        <w:t xml:space="preserve">of </w:t>
      </w:r>
      <w:r>
        <w:rPr>
          <w:rFonts w:ascii="Gill Sans MT" w:hAnsi="Gill Sans MT"/>
          <w:color w:val="FFFFFF" w:themeColor="background1"/>
          <w:sz w:val="60"/>
          <w:szCs w:val="60"/>
        </w:rPr>
        <w:t>Private Military Companies</w:t>
      </w:r>
    </w:p>
    <w:p w14:paraId="400F7142" w14:textId="77777777" w:rsidR="00930098" w:rsidRPr="00FB0383" w:rsidRDefault="00930098" w:rsidP="00930098">
      <w:pPr>
        <w:rPr>
          <w:rFonts w:ascii="Gill Sans MT" w:hAnsi="Gill Sans MT"/>
          <w:color w:val="FFFFFF" w:themeColor="background1"/>
          <w:sz w:val="60"/>
          <w:szCs w:val="60"/>
        </w:rPr>
      </w:pPr>
    </w:p>
    <w:p w14:paraId="2B78CCEA" w14:textId="77777777" w:rsidR="00930098" w:rsidRPr="00FB0383" w:rsidRDefault="00930098" w:rsidP="00930098">
      <w:pPr>
        <w:rPr>
          <w:rFonts w:ascii="Gill Sans MT" w:hAnsi="Gill Sans MT"/>
          <w:color w:val="FFFFFF" w:themeColor="background1"/>
          <w:sz w:val="60"/>
          <w:szCs w:val="60"/>
        </w:rPr>
      </w:pPr>
    </w:p>
    <w:p w14:paraId="2BF4CC35" w14:textId="77777777" w:rsidR="00930098" w:rsidRPr="00A06C84" w:rsidRDefault="00930098" w:rsidP="00044450">
      <w:pPr>
        <w:ind w:firstLine="0"/>
        <w:rPr>
          <w:rFonts w:ascii="Gill Sans MT" w:hAnsi="Gill Sans MT"/>
        </w:rPr>
      </w:pPr>
      <w:r w:rsidRPr="00A06C84">
        <w:rPr>
          <w:rStyle w:val="normaltextrun"/>
          <w:rFonts w:ascii="Gill Sans MT" w:hAnsi="Gill Sans MT" w:cs="Segoe UI"/>
          <w:b/>
          <w:bCs/>
          <w:color w:val="A6192E"/>
          <w:sz w:val="28"/>
          <w:szCs w:val="28"/>
        </w:rPr>
        <w:lastRenderedPageBreak/>
        <w:t>Background</w:t>
      </w:r>
      <w:r w:rsidRPr="00A06C84">
        <w:rPr>
          <w:rStyle w:val="eop"/>
          <w:rFonts w:ascii="Gill Sans MT" w:hAnsi="Gill Sans MT" w:cs="Segoe UI"/>
          <w:b/>
          <w:bCs/>
          <w:color w:val="A6192E"/>
          <w:sz w:val="28"/>
          <w:szCs w:val="28"/>
        </w:rPr>
        <w:t> Information</w:t>
      </w:r>
    </w:p>
    <w:p w14:paraId="694AD209" w14:textId="77777777" w:rsidR="00930098" w:rsidRDefault="00930098" w:rsidP="00044450">
      <w:pPr>
        <w:ind w:firstLine="0"/>
        <w:rPr>
          <w:rFonts w:ascii="Gill Sans MT" w:hAnsi="Gill Sans MT"/>
        </w:rPr>
      </w:pPr>
      <w:r w:rsidRPr="00A06C84">
        <w:rPr>
          <w:rFonts w:ascii="Gill Sans MT" w:hAnsi="Gill Sans MT"/>
        </w:rPr>
        <w:t>Private military companies, also known as PMCs, are private companies that provide military and security services. They often employ retired military personnel, but may also employ criminals from prisons, amongst others. Traditionally, they offer services such as armed combat, intelligence gathering, and logistical support. However, PMCs have been used by governments and organizations around the world for various purposes, including peacekeeping missions, security for infrastructure projects, and protection of high-profile individuals. Key terms and aspects to address regarding PMCs are mercenaries, security contractors, outsourcing, and rules of engagement. Several major nations play significant roles in the realm of private military companies. These nations include the United States, United Kingdom, Russia, China, and France. However, the involvement of these nations with PMCs varies in terms of regulations, policies, and oversight. Some countries have implemented stricter regulations, while others have a more noninterventionist approach. Perhaps the most well-known PMC is the Russian, state-funded Wagner Group, due to their prominent role in Ukraine, where they have been accused of immense human rights abuses.</w:t>
      </w:r>
    </w:p>
    <w:p w14:paraId="766899BA" w14:textId="77777777" w:rsidR="00930098" w:rsidRPr="00A06C84" w:rsidRDefault="00930098" w:rsidP="00930098">
      <w:pPr>
        <w:rPr>
          <w:rFonts w:ascii="Gill Sans MT" w:hAnsi="Gill Sans MT"/>
        </w:rPr>
      </w:pPr>
    </w:p>
    <w:p w14:paraId="25DE7B71" w14:textId="77777777" w:rsidR="00930098" w:rsidRPr="00A06C84" w:rsidRDefault="00930098" w:rsidP="00044450">
      <w:pPr>
        <w:ind w:firstLine="0"/>
        <w:rPr>
          <w:rFonts w:ascii="Gill Sans MT" w:hAnsi="Gill Sans MT"/>
        </w:rPr>
      </w:pPr>
      <w:r w:rsidRPr="00A06C84">
        <w:rPr>
          <w:rStyle w:val="normaltextrun"/>
          <w:rFonts w:ascii="Gill Sans MT" w:hAnsi="Gill Sans MT" w:cs="Segoe UI"/>
          <w:b/>
          <w:bCs/>
          <w:color w:val="A6192E"/>
          <w:sz w:val="28"/>
          <w:szCs w:val="28"/>
        </w:rPr>
        <w:t>Issue</w:t>
      </w:r>
      <w:r w:rsidRPr="00A06C84">
        <w:rPr>
          <w:rStyle w:val="eop"/>
          <w:rFonts w:ascii="Gill Sans MT" w:hAnsi="Gill Sans MT" w:cs="Segoe UI"/>
          <w:b/>
          <w:bCs/>
          <w:color w:val="A6192E"/>
          <w:sz w:val="28"/>
          <w:szCs w:val="28"/>
        </w:rPr>
        <w:t>s</w:t>
      </w:r>
    </w:p>
    <w:p w14:paraId="63327617" w14:textId="77777777" w:rsidR="00930098" w:rsidRPr="00A06C84" w:rsidRDefault="00930098" w:rsidP="00044450">
      <w:pPr>
        <w:ind w:firstLine="0"/>
        <w:rPr>
          <w:rFonts w:ascii="Gill Sans MT" w:hAnsi="Gill Sans MT"/>
        </w:rPr>
      </w:pPr>
      <w:r w:rsidRPr="00A06C84">
        <w:rPr>
          <w:rFonts w:ascii="Gill Sans MT" w:hAnsi="Gill Sans MT"/>
        </w:rPr>
        <w:t xml:space="preserve">While they can provide valuable services, they face several issues that raise concerns, majorly surrounding their accountability and potential for human rights abuses; they operate outside of traditional military structures and may not be subject to the same regulations and oversight, the lack of transparency making it difficult to hold them accountable for their actions. Another issue is the potential of conflict of interest. PMCs are profit-driven entities, and there is a risk that their financial interests could influence their decision-making. This can lead to questionable practises, such as prioritising profit over well-being of local populations or engaging in activities that may not align with the objectives of the mission or the best interests of the client. Lastly, the reliance on PMCs can raise questions about the role of the state in providing security. Some argue that outsourcing </w:t>
      </w:r>
      <w:r w:rsidRPr="00A06C84">
        <w:rPr>
          <w:rFonts w:ascii="Gill Sans MT" w:hAnsi="Gill Sans MT"/>
        </w:rPr>
        <w:lastRenderedPageBreak/>
        <w:t xml:space="preserve">military and security functions to private entities undermines the state’s responsibility to protect its citizens and can erode public trust in government institutions. Addressing these issues requires increased transparency, regulation, and oversight of PMCs. It is crucial to establish clear guidelines, codes of conduct, and mechanisms for monitoring and accountability to ensure that PMCs operate in a manner that upholds human rights, international law, and the best interests of all parties involved. </w:t>
      </w:r>
    </w:p>
    <w:p w14:paraId="21E93A9B" w14:textId="77777777" w:rsidR="00930098" w:rsidRPr="00A06C84" w:rsidRDefault="00930098" w:rsidP="00930098">
      <w:pPr>
        <w:rPr>
          <w:rFonts w:ascii="Gill Sans MT" w:hAnsi="Gill Sans MT"/>
        </w:rPr>
      </w:pPr>
    </w:p>
    <w:p w14:paraId="0B7A1584" w14:textId="77777777" w:rsidR="00930098" w:rsidRPr="00A06C84" w:rsidRDefault="00930098" w:rsidP="00044450">
      <w:pPr>
        <w:ind w:firstLine="0"/>
        <w:rPr>
          <w:rFonts w:ascii="Gill Sans MT" w:hAnsi="Gill Sans MT"/>
        </w:rPr>
      </w:pPr>
      <w:r w:rsidRPr="00A06C84">
        <w:rPr>
          <w:rStyle w:val="normaltextrun"/>
          <w:rFonts w:ascii="Gill Sans MT" w:hAnsi="Gill Sans MT" w:cs="Segoe UI"/>
          <w:b/>
          <w:bCs/>
          <w:color w:val="A6192E"/>
          <w:sz w:val="28"/>
          <w:szCs w:val="28"/>
        </w:rPr>
        <w:t>Countries Involved</w:t>
      </w:r>
      <w:r w:rsidRPr="00A06C84">
        <w:rPr>
          <w:rStyle w:val="eop"/>
          <w:rFonts w:ascii="Gill Sans MT" w:hAnsi="Gill Sans MT" w:cs="Segoe UI"/>
          <w:color w:val="A6192E"/>
          <w:sz w:val="28"/>
          <w:szCs w:val="28"/>
        </w:rPr>
        <w:t> </w:t>
      </w:r>
    </w:p>
    <w:p w14:paraId="65982E2F" w14:textId="77777777" w:rsidR="00930098" w:rsidRPr="00A06C84" w:rsidRDefault="00930098" w:rsidP="00044450">
      <w:pPr>
        <w:ind w:firstLine="0"/>
        <w:rPr>
          <w:rFonts w:ascii="Gill Sans MT" w:hAnsi="Gill Sans MT"/>
        </w:rPr>
      </w:pPr>
      <w:r w:rsidRPr="00A06C84">
        <w:rPr>
          <w:rFonts w:ascii="Gill Sans MT" w:hAnsi="Gill Sans MT"/>
        </w:rPr>
        <w:t xml:space="preserve">USA, UK, Russia, China, France, Ukraine, Sudan, and any country where PMCs </w:t>
      </w:r>
      <w:proofErr w:type="gramStart"/>
      <w:r w:rsidRPr="00A06C84">
        <w:rPr>
          <w:rFonts w:ascii="Gill Sans MT" w:hAnsi="Gill Sans MT"/>
        </w:rPr>
        <w:t>operate</w:t>
      </w:r>
      <w:proofErr w:type="gramEnd"/>
    </w:p>
    <w:p w14:paraId="1A30BAFC" w14:textId="77777777" w:rsidR="00930098" w:rsidRPr="00A06C84" w:rsidRDefault="00930098" w:rsidP="00930098">
      <w:pPr>
        <w:rPr>
          <w:rFonts w:ascii="Gill Sans MT" w:hAnsi="Gill Sans MT"/>
          <w:sz w:val="20"/>
          <w:szCs w:val="20"/>
        </w:rPr>
      </w:pPr>
    </w:p>
    <w:p w14:paraId="5A821D54" w14:textId="77777777" w:rsidR="00930098" w:rsidRPr="00A06C84" w:rsidRDefault="00930098" w:rsidP="00044450">
      <w:pPr>
        <w:ind w:firstLine="0"/>
        <w:rPr>
          <w:rFonts w:ascii="Gill Sans MT" w:hAnsi="Gill Sans MT"/>
        </w:rPr>
      </w:pPr>
      <w:r w:rsidRPr="00A06C84">
        <w:rPr>
          <w:rStyle w:val="normaltextrun"/>
          <w:rFonts w:ascii="Gill Sans MT" w:hAnsi="Gill Sans MT" w:cs="Segoe UI"/>
          <w:b/>
          <w:bCs/>
          <w:color w:val="A6192E"/>
          <w:sz w:val="28"/>
          <w:szCs w:val="28"/>
        </w:rPr>
        <w:t>Useful Links:</w:t>
      </w:r>
      <w:r w:rsidRPr="00A06C84">
        <w:rPr>
          <w:rStyle w:val="eop"/>
          <w:rFonts w:ascii="Gill Sans MT" w:hAnsi="Gill Sans MT" w:cs="Segoe UI"/>
          <w:color w:val="A6192E"/>
          <w:sz w:val="28"/>
          <w:szCs w:val="28"/>
        </w:rPr>
        <w:t> </w:t>
      </w:r>
    </w:p>
    <w:p w14:paraId="4CABF9CE" w14:textId="294C510C" w:rsidR="00930098" w:rsidRPr="00044450" w:rsidRDefault="00AB445F" w:rsidP="00044450">
      <w:pPr>
        <w:ind w:firstLine="0"/>
        <w:rPr>
          <w:rFonts w:ascii="Gill Sans MT" w:hAnsi="Gill Sans MT"/>
          <w:color w:val="0070C0"/>
        </w:rPr>
      </w:pPr>
      <w:hyperlink r:id="rId74" w:history="1">
        <w:r w:rsidR="00044450" w:rsidRPr="00044450">
          <w:rPr>
            <w:rStyle w:val="Hyperlink"/>
            <w:rFonts w:ascii="Gill Sans MT" w:hAnsi="Gill Sans MT"/>
            <w:color w:val="0070C0"/>
          </w:rPr>
          <w:t>https://ndupress.ndu.edu/Media/News/article/2031922/mercenaries-and-war-understanding-private-armies-today/</w:t>
        </w:r>
      </w:hyperlink>
    </w:p>
    <w:p w14:paraId="7C9B28F3" w14:textId="6296128F" w:rsidR="00930098" w:rsidRPr="00044450" w:rsidRDefault="00AB445F" w:rsidP="00044450">
      <w:pPr>
        <w:ind w:firstLine="0"/>
        <w:rPr>
          <w:rFonts w:ascii="Gill Sans MT" w:hAnsi="Gill Sans MT"/>
          <w:color w:val="0070C0"/>
        </w:rPr>
      </w:pPr>
      <w:hyperlink r:id="rId75" w:history="1">
        <w:r w:rsidR="00044450" w:rsidRPr="00044450">
          <w:rPr>
            <w:rStyle w:val="Hyperlink"/>
            <w:rFonts w:ascii="Gill Sans MT" w:hAnsi="Gill Sans MT"/>
            <w:color w:val="0070C0"/>
          </w:rPr>
          <w:t>https://www.consilium.europa.eu/media/66700/private-military-companies-final-31-august.pdf</w:t>
        </w:r>
      </w:hyperlink>
    </w:p>
    <w:p w14:paraId="677EFFAA" w14:textId="589DFD76" w:rsidR="00930098" w:rsidRPr="00044450" w:rsidRDefault="00AB445F" w:rsidP="00044450">
      <w:pPr>
        <w:ind w:firstLine="0"/>
        <w:rPr>
          <w:rFonts w:ascii="Gill Sans MT" w:hAnsi="Gill Sans MT"/>
          <w:color w:val="0070C0"/>
        </w:rPr>
      </w:pPr>
      <w:hyperlink r:id="rId76" w:history="1">
        <w:r w:rsidR="00044450" w:rsidRPr="00044450">
          <w:rPr>
            <w:rStyle w:val="Hyperlink"/>
            <w:rFonts w:ascii="Gill Sans MT" w:hAnsi="Gill Sans MT"/>
            <w:color w:val="0070C0"/>
          </w:rPr>
          <w:t>https://archive.globalpolicy.org/pmscs/50208-contractor-misconduct-and-abuse.html</w:t>
        </w:r>
      </w:hyperlink>
    </w:p>
    <w:p w14:paraId="0E2313AC" w14:textId="418BF374" w:rsidR="00930098" w:rsidRPr="00044450" w:rsidRDefault="00AB445F" w:rsidP="00044450">
      <w:pPr>
        <w:ind w:firstLine="0"/>
        <w:rPr>
          <w:rFonts w:ascii="Gill Sans MT" w:hAnsi="Gill Sans MT"/>
          <w:color w:val="0070C0"/>
        </w:rPr>
      </w:pPr>
      <w:hyperlink r:id="rId77" w:history="1">
        <w:r w:rsidR="00044450" w:rsidRPr="00044450">
          <w:rPr>
            <w:rStyle w:val="Hyperlink"/>
            <w:rFonts w:ascii="Gill Sans MT" w:hAnsi="Gill Sans MT"/>
            <w:color w:val="0070C0"/>
          </w:rPr>
          <w:t>https://civiliansinconflict.org/publications/policy/privatizing-war-the-impact-of-private-military-companies-on-the-protection-of-civilians/</w:t>
        </w:r>
      </w:hyperlink>
    </w:p>
    <w:p w14:paraId="62E7E67B" w14:textId="545AB20A" w:rsidR="000858BE" w:rsidRDefault="000858BE" w:rsidP="00793ABE">
      <w:pPr>
        <w:ind w:left="360" w:firstLine="0"/>
      </w:pPr>
    </w:p>
    <w:p w14:paraId="366D1B60" w14:textId="77777777" w:rsidR="000858BE" w:rsidRDefault="000858BE">
      <w:r>
        <w:br w:type="page"/>
      </w:r>
    </w:p>
    <w:p w14:paraId="0CDDBACC" w14:textId="77777777" w:rsidR="00930098" w:rsidRPr="00FB0383" w:rsidRDefault="00930098" w:rsidP="00930098">
      <w:pPr>
        <w:rPr>
          <w:rFonts w:ascii="Gill Sans MT" w:hAnsi="Gill Sans MT"/>
          <w:color w:val="FFFFFF" w:themeColor="background1"/>
          <w:sz w:val="44"/>
          <w:szCs w:val="44"/>
        </w:rPr>
      </w:pPr>
      <w:r>
        <w:rPr>
          <w:noProof/>
        </w:rPr>
        <w:lastRenderedPageBreak/>
        <w:drawing>
          <wp:anchor distT="0" distB="0" distL="114300" distR="114300" simplePos="0" relativeHeight="251714562" behindDoc="1" locked="0" layoutInCell="1" allowOverlap="1" wp14:anchorId="3C4C66A1" wp14:editId="5A0A11FE">
            <wp:simplePos x="0" y="0"/>
            <wp:positionH relativeFrom="column">
              <wp:posOffset>-8911268</wp:posOffset>
            </wp:positionH>
            <wp:positionV relativeFrom="paragraph">
              <wp:posOffset>-900430</wp:posOffset>
            </wp:positionV>
            <wp:extent cx="19317378" cy="10863618"/>
            <wp:effectExtent l="0" t="0" r="0" b="0"/>
            <wp:wrapNone/>
            <wp:docPr id="487801830" name="Picture 1" descr="Children | United N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ildren | United Nations"/>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317378" cy="108636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B0383">
        <w:rPr>
          <w:rFonts w:ascii="Gill Sans MT" w:hAnsi="Gill Sans MT"/>
          <w:noProof/>
          <w:color w:val="FFFFFF" w:themeColor="background1"/>
          <w:sz w:val="32"/>
          <w:szCs w:val="32"/>
        </w:rPr>
        <mc:AlternateContent>
          <mc:Choice Requires="wps">
            <w:drawing>
              <wp:anchor distT="0" distB="0" distL="114300" distR="114300" simplePos="0" relativeHeight="251711490" behindDoc="0" locked="0" layoutInCell="1" allowOverlap="1" wp14:anchorId="4F611F81" wp14:editId="5C0276B9">
                <wp:simplePos x="0" y="0"/>
                <wp:positionH relativeFrom="column">
                  <wp:posOffset>-97790</wp:posOffset>
                </wp:positionH>
                <wp:positionV relativeFrom="paragraph">
                  <wp:posOffset>-342621</wp:posOffset>
                </wp:positionV>
                <wp:extent cx="5943600" cy="637540"/>
                <wp:effectExtent l="0" t="0" r="0" b="0"/>
                <wp:wrapNone/>
                <wp:docPr id="900336551" name="Text Box 900336551"/>
                <wp:cNvGraphicFramePr/>
                <a:graphic xmlns:a="http://schemas.openxmlformats.org/drawingml/2006/main">
                  <a:graphicData uri="http://schemas.microsoft.com/office/word/2010/wordprocessingShape">
                    <wps:wsp>
                      <wps:cNvSpPr txBox="1"/>
                      <wps:spPr>
                        <a:xfrm>
                          <a:off x="0" y="0"/>
                          <a:ext cx="5943600" cy="637540"/>
                        </a:xfrm>
                        <a:prstGeom prst="rect">
                          <a:avLst/>
                        </a:prstGeom>
                        <a:noFill/>
                        <a:ln w="6350">
                          <a:noFill/>
                        </a:ln>
                      </wps:spPr>
                      <wps:txbx>
                        <w:txbxContent>
                          <w:p w14:paraId="5A164572" w14:textId="77777777" w:rsidR="00930098" w:rsidRPr="009E0F11" w:rsidRDefault="00930098" w:rsidP="00930098">
                            <w:pPr>
                              <w:jc w:val="center"/>
                              <w:rPr>
                                <w:sz w:val="32"/>
                                <w:szCs w:val="32"/>
                              </w:rPr>
                            </w:pPr>
                            <w:r w:rsidRPr="009E0F11">
                              <w:rPr>
                                <w:rFonts w:ascii="Gill Sans MT" w:hAnsi="Gill Sans MT"/>
                                <w:color w:val="FFFFFF" w:themeColor="background1"/>
                                <w:sz w:val="56"/>
                                <w:szCs w:val="56"/>
                              </w:rPr>
                              <w:t>Research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611F81" id="Text Box 900336551" o:spid="_x0000_s1038" type="#_x0000_t202" style="position:absolute;left:0;text-align:left;margin-left:-7.7pt;margin-top:-27pt;width:468pt;height:50.2pt;z-index:2517114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" filled="f" stroked="f" strokeweight=".5pt">
                <v:textbox>
                  <w:txbxContent>
                    <w:p w14:paraId="5A164572" w14:textId="77777777" w:rsidR="00930098" w:rsidRPr="009E0F11" w:rsidRDefault="00930098" w:rsidP="00930098">
                      <w:pPr>
                        <w:jc w:val="center"/>
                        <w:rPr>
                          <w:sz w:val="32"/>
                          <w:szCs w:val="32"/>
                        </w:rPr>
                      </w:pPr>
                      <w:r w:rsidRPr="009E0F11">
                        <w:rPr>
                          <w:rFonts w:ascii="Gill Sans MT" w:hAnsi="Gill Sans MT"/>
                          <w:color w:val="FFFFFF" w:themeColor="background1"/>
                          <w:sz w:val="56"/>
                          <w:szCs w:val="56"/>
                        </w:rPr>
                        <w:t>Research Report</w:t>
                      </w:r>
                    </w:p>
                  </w:txbxContent>
                </v:textbox>
              </v:shape>
            </w:pict>
          </mc:Fallback>
        </mc:AlternateContent>
      </w:r>
      <w:r w:rsidRPr="00FB0383">
        <w:rPr>
          <w:rFonts w:ascii="Gill Sans MT" w:hAnsi="Gill Sans MT"/>
          <w:noProof/>
          <w:color w:val="FFFFFF" w:themeColor="background1"/>
          <w:sz w:val="32"/>
          <w:szCs w:val="32"/>
        </w:rPr>
        <mc:AlternateContent>
          <mc:Choice Requires="wps">
            <w:drawing>
              <wp:anchor distT="0" distB="0" distL="114300" distR="114300" simplePos="0" relativeHeight="251713538" behindDoc="0" locked="0" layoutInCell="1" allowOverlap="1" wp14:anchorId="65916F65" wp14:editId="176B6DE1">
                <wp:simplePos x="0" y="0"/>
                <wp:positionH relativeFrom="column">
                  <wp:posOffset>635</wp:posOffset>
                </wp:positionH>
                <wp:positionV relativeFrom="paragraph">
                  <wp:posOffset>-368731</wp:posOffset>
                </wp:positionV>
                <wp:extent cx="5716484" cy="598480"/>
                <wp:effectExtent l="19050" t="19050" r="36830" b="30480"/>
                <wp:wrapNone/>
                <wp:docPr id="1035577277" name="Rectangle 1"/>
                <wp:cNvGraphicFramePr/>
                <a:graphic xmlns:a="http://schemas.openxmlformats.org/drawingml/2006/main">
                  <a:graphicData uri="http://schemas.microsoft.com/office/word/2010/wordprocessingShape">
                    <wps:wsp>
                      <wps:cNvSpPr/>
                      <wps:spPr>
                        <a:xfrm>
                          <a:off x="0" y="0"/>
                          <a:ext cx="5716484" cy="598480"/>
                        </a:xfrm>
                        <a:prstGeom prst="rect">
                          <a:avLst/>
                        </a:prstGeom>
                        <a:noFill/>
                        <a:ln w="53975">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538265D" id="Rectangle 1" o:spid="_x0000_s1026" style="position:absolute;margin-left:.05pt;margin-top:-29.05pt;width:450.1pt;height:47.1pt;z-index:25171353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" filled="f" strokecolor="white [3212]" strokeweight="4.25pt"/>
            </w:pict>
          </mc:Fallback>
        </mc:AlternateContent>
      </w:r>
      <w:r w:rsidRPr="00FB0383">
        <w:rPr>
          <w:rFonts w:ascii="Gill Sans MT" w:hAnsi="Gill Sans MT"/>
          <w:noProof/>
          <w:color w:val="FFFFFF" w:themeColor="background1"/>
          <w:sz w:val="32"/>
          <w:szCs w:val="32"/>
        </w:rPr>
        <w:t xml:space="preserve"> </w:t>
      </w:r>
    </w:p>
    <w:p w14:paraId="3153ECA4" w14:textId="77777777" w:rsidR="00930098" w:rsidRPr="00FB0383" w:rsidRDefault="00930098" w:rsidP="00930098">
      <w:pPr>
        <w:rPr>
          <w:rFonts w:ascii="Gill Sans MT" w:hAnsi="Gill Sans MT"/>
          <w:color w:val="FFFFFF" w:themeColor="background1"/>
          <w:sz w:val="40"/>
          <w:szCs w:val="40"/>
        </w:rPr>
      </w:pPr>
    </w:p>
    <w:p w14:paraId="7BAA22D2" w14:textId="77777777" w:rsidR="00930098" w:rsidRPr="00FB0383" w:rsidRDefault="00930098" w:rsidP="00044450">
      <w:pPr>
        <w:ind w:firstLine="0"/>
        <w:rPr>
          <w:rFonts w:ascii="Gill Sans MT" w:hAnsi="Gill Sans MT"/>
          <w:b/>
          <w:bCs/>
          <w:color w:val="FFFFFF" w:themeColor="background1"/>
          <w:sz w:val="72"/>
          <w:szCs w:val="72"/>
        </w:rPr>
      </w:pPr>
      <w:r>
        <w:rPr>
          <w:rFonts w:ascii="Gill Sans MT" w:hAnsi="Gill Sans MT"/>
          <w:b/>
          <w:bCs/>
          <w:color w:val="FFFFFF" w:themeColor="background1"/>
          <w:sz w:val="72"/>
          <w:szCs w:val="72"/>
        </w:rPr>
        <w:t>United Nations Childrens Fund</w:t>
      </w:r>
    </w:p>
    <w:p w14:paraId="4906CAEC" w14:textId="77777777" w:rsidR="00930098" w:rsidRPr="00FB0383" w:rsidRDefault="00930098" w:rsidP="00930098">
      <w:pPr>
        <w:rPr>
          <w:rFonts w:ascii="Gill Sans MT" w:hAnsi="Gill Sans MT"/>
          <w:b/>
          <w:bCs/>
          <w:sz w:val="72"/>
          <w:szCs w:val="72"/>
        </w:rPr>
      </w:pPr>
    </w:p>
    <w:p w14:paraId="24A3AAA9" w14:textId="77777777" w:rsidR="00930098" w:rsidRDefault="00930098" w:rsidP="00044450">
      <w:pPr>
        <w:ind w:firstLine="0"/>
        <w:rPr>
          <w:rFonts w:ascii="Gill Sans MT" w:hAnsi="Gill Sans MT"/>
          <w:color w:val="FFFFFF" w:themeColor="background1"/>
          <w:sz w:val="60"/>
          <w:szCs w:val="60"/>
        </w:rPr>
      </w:pPr>
      <w:r>
        <w:rPr>
          <w:rFonts w:ascii="Gill Sans MT" w:hAnsi="Gill Sans MT"/>
          <w:color w:val="FFFFFF" w:themeColor="background1"/>
          <w:sz w:val="60"/>
          <w:szCs w:val="60"/>
        </w:rPr>
        <w:t>Ensuring Children’s Health Through Improved Immunization</w:t>
      </w:r>
    </w:p>
    <w:p w14:paraId="35D6D097" w14:textId="77777777" w:rsidR="00930098" w:rsidRPr="00FB0383" w:rsidRDefault="00930098" w:rsidP="00930098">
      <w:pPr>
        <w:rPr>
          <w:rFonts w:ascii="Gill Sans MT" w:hAnsi="Gill Sans MT"/>
          <w:color w:val="FFFFFF" w:themeColor="background1"/>
          <w:sz w:val="60"/>
          <w:szCs w:val="60"/>
        </w:rPr>
      </w:pPr>
    </w:p>
    <w:p w14:paraId="0D0CF75E" w14:textId="77777777" w:rsidR="00930098" w:rsidRPr="00FB0383" w:rsidRDefault="00930098" w:rsidP="00930098">
      <w:pPr>
        <w:rPr>
          <w:rFonts w:ascii="Gill Sans MT" w:hAnsi="Gill Sans MT"/>
          <w:color w:val="FFFFFF" w:themeColor="background1"/>
          <w:sz w:val="60"/>
          <w:szCs w:val="60"/>
        </w:rPr>
      </w:pPr>
    </w:p>
    <w:p w14:paraId="5C871687" w14:textId="77777777" w:rsidR="00930098" w:rsidRPr="000F71AD" w:rsidRDefault="00930098" w:rsidP="00044450">
      <w:pPr>
        <w:ind w:firstLine="0"/>
        <w:rPr>
          <w:rFonts w:ascii="Gill Sans MT" w:hAnsi="Gill Sans MT"/>
          <w:b/>
          <w:bCs/>
          <w:color w:val="A6192E"/>
          <w:sz w:val="28"/>
          <w:szCs w:val="28"/>
        </w:rPr>
      </w:pPr>
      <w:r w:rsidRPr="000F71AD">
        <w:rPr>
          <w:rFonts w:ascii="Gill Sans MT" w:hAnsi="Gill Sans MT"/>
          <w:b/>
          <w:bCs/>
          <w:color w:val="A6192E"/>
          <w:sz w:val="28"/>
          <w:szCs w:val="28"/>
        </w:rPr>
        <w:lastRenderedPageBreak/>
        <w:t>Background Information</w:t>
      </w:r>
    </w:p>
    <w:p w14:paraId="45782AEF" w14:textId="77777777" w:rsidR="00930098" w:rsidRPr="000F71AD" w:rsidRDefault="00930098" w:rsidP="00044450">
      <w:pPr>
        <w:ind w:firstLine="0"/>
        <w:rPr>
          <w:rFonts w:ascii="Gill Sans MT" w:hAnsi="Gill Sans MT"/>
        </w:rPr>
      </w:pPr>
      <w:r w:rsidRPr="000F71AD">
        <w:rPr>
          <w:rFonts w:ascii="Gill Sans MT" w:hAnsi="Gill Sans MT"/>
        </w:rPr>
        <w:t>Immunisation is key to achieving SDG 3, which aims to “ensure healthy lives and promote well-being for all at all ages” and therefore ‘we must do better’.</w:t>
      </w:r>
    </w:p>
    <w:p w14:paraId="2E13F043" w14:textId="77777777" w:rsidR="00930098" w:rsidRPr="000F71AD" w:rsidRDefault="00930098" w:rsidP="00044450">
      <w:pPr>
        <w:ind w:firstLine="0"/>
        <w:rPr>
          <w:rFonts w:ascii="Gill Sans MT" w:hAnsi="Gill Sans MT"/>
        </w:rPr>
      </w:pPr>
      <w:r w:rsidRPr="000F71AD">
        <w:rPr>
          <w:rFonts w:ascii="Gill Sans MT" w:hAnsi="Gill Sans MT"/>
        </w:rPr>
        <w:t xml:space="preserve">An estimated 67 million children missed out entirely or partially on routine immunization from 2019 to 2021. In Europe and Central Asia, this figure is 931,000 children.1 COVID-19 highlighted the overall weakness in health systems around the world and especially in rural or less developed areas and in particular weaknesses in the distribution of immunisation and in exacerbated the potential future problems on a global scale. </w:t>
      </w:r>
    </w:p>
    <w:p w14:paraId="4DF50139" w14:textId="77777777" w:rsidR="00930098" w:rsidRPr="000F71AD" w:rsidRDefault="00930098" w:rsidP="00044450">
      <w:pPr>
        <w:ind w:firstLine="0"/>
        <w:rPr>
          <w:rFonts w:ascii="Gill Sans MT" w:hAnsi="Gill Sans MT"/>
        </w:rPr>
      </w:pPr>
      <w:r w:rsidRPr="000F71AD">
        <w:rPr>
          <w:rFonts w:ascii="Gill Sans MT" w:hAnsi="Gill Sans MT"/>
        </w:rPr>
        <w:t xml:space="preserve">Despite successful immunisation against polio and smallpox and more recently immunisation against COVID-19, nations across the globe are in danger of outbreaks of vaccine-preventable diseases such as malaria and cholera </w:t>
      </w:r>
      <w:proofErr w:type="gramStart"/>
      <w:r w:rsidRPr="000F71AD">
        <w:rPr>
          <w:rFonts w:ascii="Gill Sans MT" w:hAnsi="Gill Sans MT"/>
        </w:rPr>
        <w:t>as a result of</w:t>
      </w:r>
      <w:proofErr w:type="gramEnd"/>
      <w:r w:rsidRPr="000F71AD">
        <w:rPr>
          <w:rFonts w:ascii="Gill Sans MT" w:hAnsi="Gill Sans MT"/>
        </w:rPr>
        <w:t xml:space="preserve"> climate change. New communities are being exposed to these diseases and do not have the vaccines, or skilled manpower to disseminate those vaccines.  Additionally, vaccine misinformation is readily available through the huge range of social media platforms making it even harder for the uptake of immunisation when it is available. This will have a disastrous effect of economies especially if the future labour force is depleted through death or physical disability.  </w:t>
      </w:r>
    </w:p>
    <w:p w14:paraId="4B3CBB1A" w14:textId="77777777" w:rsidR="00930098" w:rsidRPr="000F71AD" w:rsidRDefault="00930098" w:rsidP="00044450">
      <w:pPr>
        <w:ind w:firstLine="0"/>
        <w:rPr>
          <w:rFonts w:ascii="Gill Sans MT" w:hAnsi="Gill Sans MT"/>
        </w:rPr>
      </w:pPr>
      <w:r w:rsidRPr="000F71AD">
        <w:rPr>
          <w:rFonts w:ascii="Gill Sans MT" w:hAnsi="Gill Sans MT"/>
        </w:rPr>
        <w:t xml:space="preserve">Covid -19 was a reminder that lack of immunisation in countries across the globe is not just a matter of infrastructure, instead it is a matter of political will. Until governments not only understand but also accept that SDG 3 is connected to all the other SDGs, this goal will never be met. The Covid-19 vaccination distribution should also be used as a reminder of the progress that can be made when global nations work together and when national and local organisations have the same focus and intended outcome. </w:t>
      </w:r>
    </w:p>
    <w:p w14:paraId="73E2B4A7" w14:textId="77777777" w:rsidR="00930098" w:rsidRDefault="00930098" w:rsidP="00930098">
      <w:pPr>
        <w:rPr>
          <w:rFonts w:ascii="Gill Sans MT" w:hAnsi="Gill Sans MT"/>
        </w:rPr>
      </w:pPr>
    </w:p>
    <w:p w14:paraId="77B3ECED" w14:textId="77777777" w:rsidR="00044450" w:rsidRPr="000F71AD" w:rsidRDefault="00044450" w:rsidP="00930098">
      <w:pPr>
        <w:rPr>
          <w:rFonts w:ascii="Gill Sans MT" w:hAnsi="Gill Sans MT"/>
        </w:rPr>
      </w:pPr>
    </w:p>
    <w:p w14:paraId="5B394D33" w14:textId="77777777" w:rsidR="00930098" w:rsidRPr="000F71AD" w:rsidRDefault="00930098" w:rsidP="00044450">
      <w:pPr>
        <w:ind w:firstLine="0"/>
        <w:rPr>
          <w:rFonts w:ascii="Gill Sans MT" w:hAnsi="Gill Sans MT"/>
          <w:b/>
          <w:bCs/>
          <w:color w:val="A6192E"/>
          <w:sz w:val="28"/>
          <w:szCs w:val="28"/>
        </w:rPr>
      </w:pPr>
      <w:r w:rsidRPr="000F71AD">
        <w:rPr>
          <w:rFonts w:ascii="Gill Sans MT" w:hAnsi="Gill Sans MT"/>
          <w:b/>
          <w:bCs/>
          <w:color w:val="A6192E"/>
          <w:sz w:val="28"/>
          <w:szCs w:val="28"/>
        </w:rPr>
        <w:lastRenderedPageBreak/>
        <w:t>Issues</w:t>
      </w:r>
    </w:p>
    <w:p w14:paraId="405371F9" w14:textId="77777777" w:rsidR="00930098" w:rsidRPr="000F71AD" w:rsidRDefault="00930098" w:rsidP="00044450">
      <w:pPr>
        <w:ind w:firstLine="0"/>
        <w:rPr>
          <w:rFonts w:ascii="Gill Sans MT" w:hAnsi="Gill Sans MT"/>
        </w:rPr>
      </w:pPr>
      <w:r w:rsidRPr="000F71AD">
        <w:rPr>
          <w:rFonts w:ascii="Gill Sans MT" w:hAnsi="Gill Sans MT"/>
        </w:rPr>
        <w:t xml:space="preserve">Low socioeconomic areas have a prevalence of ZERO DOSE. This means that children in these areas will not receive any vaccinations while in Europe and Asia, there is a prevalence of UNDER-VACCINATED which means here some children receive some of the immunization. Low uptake in these areas is mainly due to misinformation and cultural hesitation. </w:t>
      </w:r>
    </w:p>
    <w:p w14:paraId="5C482C21" w14:textId="77777777" w:rsidR="00930098" w:rsidRPr="000F71AD" w:rsidRDefault="00930098" w:rsidP="00930098">
      <w:pPr>
        <w:rPr>
          <w:rFonts w:ascii="Gill Sans MT" w:hAnsi="Gill Sans MT"/>
        </w:rPr>
      </w:pPr>
    </w:p>
    <w:p w14:paraId="57D1E38D" w14:textId="77777777" w:rsidR="00930098" w:rsidRPr="000F71AD" w:rsidRDefault="00930098" w:rsidP="00044450">
      <w:pPr>
        <w:ind w:firstLine="0"/>
        <w:rPr>
          <w:rFonts w:ascii="Gill Sans MT" w:hAnsi="Gill Sans MT"/>
          <w:b/>
          <w:bCs/>
          <w:color w:val="A6192E"/>
          <w:sz w:val="28"/>
          <w:szCs w:val="28"/>
        </w:rPr>
      </w:pPr>
      <w:r w:rsidRPr="000F71AD">
        <w:rPr>
          <w:rFonts w:ascii="Gill Sans MT" w:hAnsi="Gill Sans MT"/>
          <w:b/>
          <w:bCs/>
          <w:color w:val="A6192E"/>
          <w:sz w:val="28"/>
          <w:szCs w:val="28"/>
        </w:rPr>
        <w:t>Key Questions</w:t>
      </w:r>
    </w:p>
    <w:p w14:paraId="2A1371D7" w14:textId="77777777" w:rsidR="00930098" w:rsidRPr="000F71AD" w:rsidRDefault="00930098" w:rsidP="00044450">
      <w:pPr>
        <w:ind w:firstLine="0"/>
        <w:rPr>
          <w:rFonts w:ascii="Gill Sans MT" w:hAnsi="Gill Sans MT"/>
        </w:rPr>
      </w:pPr>
      <w:r w:rsidRPr="000F71AD">
        <w:rPr>
          <w:rFonts w:ascii="Gill Sans MT" w:hAnsi="Gill Sans MT"/>
        </w:rPr>
        <w:t>Identifying ‘zero-dose’ and ‘under-</w:t>
      </w:r>
      <w:proofErr w:type="spellStart"/>
      <w:r w:rsidRPr="000F71AD">
        <w:rPr>
          <w:rFonts w:ascii="Gill Sans MT" w:hAnsi="Gill Sans MT"/>
        </w:rPr>
        <w:t>vacinated</w:t>
      </w:r>
      <w:proofErr w:type="spellEnd"/>
      <w:r w:rsidRPr="000F71AD">
        <w:rPr>
          <w:rFonts w:ascii="Gill Sans MT" w:hAnsi="Gill Sans MT"/>
        </w:rPr>
        <w:t xml:space="preserve">’ areas </w:t>
      </w:r>
    </w:p>
    <w:p w14:paraId="470301DF" w14:textId="77777777" w:rsidR="00930098" w:rsidRPr="000F71AD" w:rsidRDefault="00930098" w:rsidP="00044450">
      <w:pPr>
        <w:ind w:firstLine="0"/>
        <w:rPr>
          <w:rFonts w:ascii="Gill Sans MT" w:hAnsi="Gill Sans MT"/>
        </w:rPr>
      </w:pPr>
      <w:r w:rsidRPr="000F71AD">
        <w:rPr>
          <w:rFonts w:ascii="Gill Sans MT" w:hAnsi="Gill Sans MT"/>
        </w:rPr>
        <w:t xml:space="preserve">Identifying ways to address the </w:t>
      </w:r>
      <w:proofErr w:type="spellStart"/>
      <w:r w:rsidRPr="000F71AD">
        <w:rPr>
          <w:rFonts w:ascii="Gill Sans MT" w:hAnsi="Gill Sans MT"/>
        </w:rPr>
        <w:t>inequitaies</w:t>
      </w:r>
      <w:proofErr w:type="spellEnd"/>
      <w:r w:rsidRPr="000F71AD">
        <w:rPr>
          <w:rFonts w:ascii="Gill Sans MT" w:hAnsi="Gill Sans MT"/>
        </w:rPr>
        <w:t xml:space="preserve"> in these areas identified </w:t>
      </w:r>
      <w:proofErr w:type="gramStart"/>
      <w:r w:rsidRPr="000F71AD">
        <w:rPr>
          <w:rFonts w:ascii="Gill Sans MT" w:hAnsi="Gill Sans MT"/>
        </w:rPr>
        <w:t>above</w:t>
      </w:r>
      <w:proofErr w:type="gramEnd"/>
      <w:r w:rsidRPr="000F71AD">
        <w:rPr>
          <w:rFonts w:ascii="Gill Sans MT" w:hAnsi="Gill Sans MT"/>
        </w:rPr>
        <w:t xml:space="preserve"> </w:t>
      </w:r>
    </w:p>
    <w:p w14:paraId="596BADC3" w14:textId="77777777" w:rsidR="00930098" w:rsidRPr="000F71AD" w:rsidRDefault="00930098" w:rsidP="00044450">
      <w:pPr>
        <w:ind w:firstLine="0"/>
        <w:rPr>
          <w:rFonts w:ascii="Gill Sans MT" w:hAnsi="Gill Sans MT"/>
        </w:rPr>
      </w:pPr>
      <w:r w:rsidRPr="000F71AD">
        <w:rPr>
          <w:rFonts w:ascii="Gill Sans MT" w:hAnsi="Gill Sans MT"/>
        </w:rPr>
        <w:t xml:space="preserve">Developing better ways to record individual child-health </w:t>
      </w:r>
      <w:proofErr w:type="gramStart"/>
      <w:r w:rsidRPr="000F71AD">
        <w:rPr>
          <w:rFonts w:ascii="Gill Sans MT" w:hAnsi="Gill Sans MT"/>
        </w:rPr>
        <w:t>systems</w:t>
      </w:r>
      <w:proofErr w:type="gramEnd"/>
      <w:r w:rsidRPr="000F71AD">
        <w:rPr>
          <w:rFonts w:ascii="Gill Sans MT" w:hAnsi="Gill Sans MT"/>
        </w:rPr>
        <w:t xml:space="preserve"> </w:t>
      </w:r>
    </w:p>
    <w:p w14:paraId="12F6054F" w14:textId="77777777" w:rsidR="00930098" w:rsidRPr="000F71AD" w:rsidRDefault="00930098" w:rsidP="00044450">
      <w:pPr>
        <w:ind w:firstLine="0"/>
        <w:rPr>
          <w:rFonts w:ascii="Gill Sans MT" w:hAnsi="Gill Sans MT"/>
        </w:rPr>
      </w:pPr>
      <w:r w:rsidRPr="000F71AD">
        <w:rPr>
          <w:rFonts w:ascii="Gill Sans MT" w:hAnsi="Gill Sans MT"/>
        </w:rPr>
        <w:t xml:space="preserve">Developing infrastructure to ensure availability and distribution of vaccines especially on areas of </w:t>
      </w:r>
      <w:proofErr w:type="gramStart"/>
      <w:r w:rsidRPr="000F71AD">
        <w:rPr>
          <w:rFonts w:ascii="Gill Sans MT" w:hAnsi="Gill Sans MT"/>
        </w:rPr>
        <w:t>inequity</w:t>
      </w:r>
      <w:proofErr w:type="gramEnd"/>
      <w:r w:rsidRPr="000F71AD">
        <w:rPr>
          <w:rFonts w:ascii="Gill Sans MT" w:hAnsi="Gill Sans MT"/>
        </w:rPr>
        <w:t xml:space="preserve"> </w:t>
      </w:r>
    </w:p>
    <w:p w14:paraId="033657A8" w14:textId="77777777" w:rsidR="00930098" w:rsidRPr="000F71AD" w:rsidRDefault="00930098" w:rsidP="00044450">
      <w:pPr>
        <w:ind w:firstLine="0"/>
        <w:rPr>
          <w:rFonts w:ascii="Gill Sans MT" w:hAnsi="Gill Sans MT"/>
        </w:rPr>
      </w:pPr>
      <w:r w:rsidRPr="000F71AD">
        <w:rPr>
          <w:rFonts w:ascii="Gill Sans MT" w:hAnsi="Gill Sans MT"/>
        </w:rPr>
        <w:t>Improving communication and confidence in vaccines increase the uptake.</w:t>
      </w:r>
    </w:p>
    <w:p w14:paraId="56CD8519" w14:textId="77777777" w:rsidR="00930098" w:rsidRPr="000F71AD" w:rsidRDefault="00930098" w:rsidP="00044450">
      <w:pPr>
        <w:ind w:firstLine="0"/>
        <w:rPr>
          <w:rFonts w:ascii="Gill Sans MT" w:hAnsi="Gill Sans MT"/>
        </w:rPr>
      </w:pPr>
      <w:r w:rsidRPr="000F71AD">
        <w:rPr>
          <w:rFonts w:ascii="Gill Sans MT" w:hAnsi="Gill Sans MT"/>
        </w:rPr>
        <w:t>Investing in primary health</w:t>
      </w:r>
    </w:p>
    <w:p w14:paraId="2577EB59" w14:textId="77777777" w:rsidR="00930098" w:rsidRPr="000F71AD" w:rsidRDefault="00930098" w:rsidP="00044450">
      <w:pPr>
        <w:ind w:firstLine="0"/>
        <w:rPr>
          <w:rFonts w:ascii="Gill Sans MT" w:hAnsi="Gill Sans MT"/>
        </w:rPr>
      </w:pPr>
      <w:r w:rsidRPr="000F71AD">
        <w:rPr>
          <w:rFonts w:ascii="Gill Sans MT" w:hAnsi="Gill Sans MT"/>
        </w:rPr>
        <w:t>Improving donor support</w:t>
      </w:r>
    </w:p>
    <w:p w14:paraId="048C88F5" w14:textId="77777777" w:rsidR="00930098" w:rsidRPr="000F71AD" w:rsidRDefault="00930098" w:rsidP="00930098">
      <w:pPr>
        <w:rPr>
          <w:rFonts w:ascii="Gill Sans MT" w:hAnsi="Gill Sans MT"/>
        </w:rPr>
      </w:pPr>
    </w:p>
    <w:p w14:paraId="1E6EC765" w14:textId="77777777" w:rsidR="00930098" w:rsidRPr="000F71AD" w:rsidRDefault="00930098" w:rsidP="00044450">
      <w:pPr>
        <w:ind w:firstLine="0"/>
        <w:rPr>
          <w:rFonts w:ascii="Gill Sans MT" w:hAnsi="Gill Sans MT"/>
          <w:b/>
          <w:bCs/>
          <w:color w:val="A6192E"/>
          <w:sz w:val="28"/>
          <w:szCs w:val="28"/>
        </w:rPr>
      </w:pPr>
      <w:r w:rsidRPr="000F71AD">
        <w:rPr>
          <w:rFonts w:ascii="Gill Sans MT" w:hAnsi="Gill Sans MT"/>
          <w:b/>
          <w:bCs/>
          <w:color w:val="A6192E"/>
          <w:sz w:val="28"/>
          <w:szCs w:val="28"/>
        </w:rPr>
        <w:t>Countries Involved </w:t>
      </w:r>
    </w:p>
    <w:p w14:paraId="1AE41D80" w14:textId="77777777" w:rsidR="00930098" w:rsidRPr="000F71AD" w:rsidRDefault="00930098" w:rsidP="00044450">
      <w:pPr>
        <w:ind w:firstLine="0"/>
        <w:rPr>
          <w:rFonts w:ascii="Gill Sans MT" w:hAnsi="Gill Sans MT"/>
          <w:lang w:val="en-US"/>
        </w:rPr>
      </w:pPr>
      <w:r w:rsidRPr="000F71AD">
        <w:rPr>
          <w:rFonts w:ascii="Gill Sans MT" w:hAnsi="Gill Sans MT"/>
        </w:rPr>
        <w:t xml:space="preserve">India, Pakistan, Ukraine, Nigeria, Ukraine, United States, France, Israel </w:t>
      </w:r>
    </w:p>
    <w:p w14:paraId="31C63245" w14:textId="4C954073" w:rsidR="000858BE" w:rsidRDefault="000858BE" w:rsidP="00044450">
      <w:pPr>
        <w:ind w:firstLine="0"/>
      </w:pPr>
    </w:p>
    <w:p w14:paraId="183AE2E2" w14:textId="77777777" w:rsidR="00930098" w:rsidRPr="00FB0383" w:rsidRDefault="00930098" w:rsidP="00930098">
      <w:pPr>
        <w:rPr>
          <w:rFonts w:ascii="Gill Sans MT" w:hAnsi="Gill Sans MT"/>
          <w:color w:val="FFFFFF" w:themeColor="background1"/>
          <w:sz w:val="44"/>
          <w:szCs w:val="44"/>
        </w:rPr>
      </w:pPr>
      <w:r>
        <w:rPr>
          <w:noProof/>
        </w:rPr>
        <w:lastRenderedPageBreak/>
        <w:drawing>
          <wp:anchor distT="0" distB="0" distL="114300" distR="114300" simplePos="0" relativeHeight="251719682" behindDoc="1" locked="0" layoutInCell="1" allowOverlap="1" wp14:anchorId="30CF6DC2" wp14:editId="20B27821">
            <wp:simplePos x="0" y="0"/>
            <wp:positionH relativeFrom="column">
              <wp:posOffset>-7762875</wp:posOffset>
            </wp:positionH>
            <wp:positionV relativeFrom="paragraph">
              <wp:posOffset>-944605</wp:posOffset>
            </wp:positionV>
            <wp:extent cx="21395236" cy="10809027"/>
            <wp:effectExtent l="0" t="0" r="0" b="0"/>
            <wp:wrapNone/>
            <wp:docPr id="279433333" name="Picture 1" descr="Research and Evidence on Children with Disabil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earch and Evidence on Children with Disabilities :"/>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395236" cy="108090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B0383">
        <w:rPr>
          <w:rFonts w:ascii="Gill Sans MT" w:hAnsi="Gill Sans MT"/>
          <w:noProof/>
          <w:color w:val="FFFFFF" w:themeColor="background1"/>
          <w:sz w:val="32"/>
          <w:szCs w:val="32"/>
        </w:rPr>
        <mc:AlternateContent>
          <mc:Choice Requires="wps">
            <w:drawing>
              <wp:anchor distT="0" distB="0" distL="114300" distR="114300" simplePos="0" relativeHeight="251716610" behindDoc="0" locked="0" layoutInCell="1" allowOverlap="1" wp14:anchorId="79B75CDB" wp14:editId="0A7239B8">
                <wp:simplePos x="0" y="0"/>
                <wp:positionH relativeFrom="column">
                  <wp:posOffset>-97790</wp:posOffset>
                </wp:positionH>
                <wp:positionV relativeFrom="paragraph">
                  <wp:posOffset>-342621</wp:posOffset>
                </wp:positionV>
                <wp:extent cx="5943600" cy="637540"/>
                <wp:effectExtent l="0" t="0" r="0" b="0"/>
                <wp:wrapNone/>
                <wp:docPr id="92530182" name="Text Box 92530182"/>
                <wp:cNvGraphicFramePr/>
                <a:graphic xmlns:a="http://schemas.openxmlformats.org/drawingml/2006/main">
                  <a:graphicData uri="http://schemas.microsoft.com/office/word/2010/wordprocessingShape">
                    <wps:wsp>
                      <wps:cNvSpPr txBox="1"/>
                      <wps:spPr>
                        <a:xfrm>
                          <a:off x="0" y="0"/>
                          <a:ext cx="5943600" cy="637540"/>
                        </a:xfrm>
                        <a:prstGeom prst="rect">
                          <a:avLst/>
                        </a:prstGeom>
                        <a:noFill/>
                        <a:ln w="6350">
                          <a:noFill/>
                        </a:ln>
                      </wps:spPr>
                      <wps:txbx>
                        <w:txbxContent>
                          <w:p w14:paraId="2687E01A" w14:textId="77777777" w:rsidR="00930098" w:rsidRPr="009E0F11" w:rsidRDefault="00930098" w:rsidP="00930098">
                            <w:pPr>
                              <w:jc w:val="center"/>
                              <w:rPr>
                                <w:sz w:val="32"/>
                                <w:szCs w:val="32"/>
                              </w:rPr>
                            </w:pPr>
                            <w:r w:rsidRPr="009E0F11">
                              <w:rPr>
                                <w:rFonts w:ascii="Gill Sans MT" w:hAnsi="Gill Sans MT"/>
                                <w:color w:val="FFFFFF" w:themeColor="background1"/>
                                <w:sz w:val="56"/>
                                <w:szCs w:val="56"/>
                              </w:rPr>
                              <w:t>Research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B75CDB" id="Text Box 92530182" o:spid="_x0000_s1039" type="#_x0000_t202" style="position:absolute;left:0;text-align:left;margin-left:-7.7pt;margin-top:-27pt;width:468pt;height:50.2pt;z-index:2517166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" filled="f" stroked="f" strokeweight=".5pt">
                <v:textbox>
                  <w:txbxContent>
                    <w:p w14:paraId="2687E01A" w14:textId="77777777" w:rsidR="00930098" w:rsidRPr="009E0F11" w:rsidRDefault="00930098" w:rsidP="00930098">
                      <w:pPr>
                        <w:jc w:val="center"/>
                        <w:rPr>
                          <w:sz w:val="32"/>
                          <w:szCs w:val="32"/>
                        </w:rPr>
                      </w:pPr>
                      <w:r w:rsidRPr="009E0F11">
                        <w:rPr>
                          <w:rFonts w:ascii="Gill Sans MT" w:hAnsi="Gill Sans MT"/>
                          <w:color w:val="FFFFFF" w:themeColor="background1"/>
                          <w:sz w:val="56"/>
                          <w:szCs w:val="56"/>
                        </w:rPr>
                        <w:t>Research Report</w:t>
                      </w:r>
                    </w:p>
                  </w:txbxContent>
                </v:textbox>
              </v:shape>
            </w:pict>
          </mc:Fallback>
        </mc:AlternateContent>
      </w:r>
      <w:r w:rsidRPr="00FB0383">
        <w:rPr>
          <w:rFonts w:ascii="Gill Sans MT" w:hAnsi="Gill Sans MT"/>
          <w:noProof/>
          <w:color w:val="FFFFFF" w:themeColor="background1"/>
          <w:sz w:val="32"/>
          <w:szCs w:val="32"/>
        </w:rPr>
        <mc:AlternateContent>
          <mc:Choice Requires="wps">
            <w:drawing>
              <wp:anchor distT="0" distB="0" distL="114300" distR="114300" simplePos="0" relativeHeight="251718658" behindDoc="0" locked="0" layoutInCell="1" allowOverlap="1" wp14:anchorId="5B1CFA92" wp14:editId="01C58BC2">
                <wp:simplePos x="0" y="0"/>
                <wp:positionH relativeFrom="column">
                  <wp:posOffset>635</wp:posOffset>
                </wp:positionH>
                <wp:positionV relativeFrom="paragraph">
                  <wp:posOffset>-368731</wp:posOffset>
                </wp:positionV>
                <wp:extent cx="5716484" cy="598480"/>
                <wp:effectExtent l="19050" t="19050" r="36830" b="30480"/>
                <wp:wrapNone/>
                <wp:docPr id="286926298" name="Rectangle 1"/>
                <wp:cNvGraphicFramePr/>
                <a:graphic xmlns:a="http://schemas.openxmlformats.org/drawingml/2006/main">
                  <a:graphicData uri="http://schemas.microsoft.com/office/word/2010/wordprocessingShape">
                    <wps:wsp>
                      <wps:cNvSpPr/>
                      <wps:spPr>
                        <a:xfrm>
                          <a:off x="0" y="0"/>
                          <a:ext cx="5716484" cy="598480"/>
                        </a:xfrm>
                        <a:prstGeom prst="rect">
                          <a:avLst/>
                        </a:prstGeom>
                        <a:noFill/>
                        <a:ln w="53975">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61A28BB" id="Rectangle 1" o:spid="_x0000_s1026" style="position:absolute;margin-left:.05pt;margin-top:-29.05pt;width:450.1pt;height:47.1pt;z-index:2517186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" filled="f" strokecolor="white [3212]" strokeweight="4.25pt"/>
            </w:pict>
          </mc:Fallback>
        </mc:AlternateContent>
      </w:r>
      <w:r w:rsidRPr="00FB0383">
        <w:rPr>
          <w:rFonts w:ascii="Gill Sans MT" w:hAnsi="Gill Sans MT"/>
          <w:noProof/>
          <w:color w:val="FFFFFF" w:themeColor="background1"/>
          <w:sz w:val="32"/>
          <w:szCs w:val="32"/>
        </w:rPr>
        <w:t xml:space="preserve"> </w:t>
      </w:r>
    </w:p>
    <w:p w14:paraId="261EB459" w14:textId="77777777" w:rsidR="00930098" w:rsidRPr="00FB0383" w:rsidRDefault="00930098" w:rsidP="00930098">
      <w:pPr>
        <w:rPr>
          <w:rFonts w:ascii="Gill Sans MT" w:hAnsi="Gill Sans MT"/>
          <w:color w:val="FFFFFF" w:themeColor="background1"/>
          <w:sz w:val="40"/>
          <w:szCs w:val="40"/>
        </w:rPr>
      </w:pPr>
    </w:p>
    <w:p w14:paraId="02F96F4F" w14:textId="77777777" w:rsidR="00930098" w:rsidRPr="00FB0383" w:rsidRDefault="00930098" w:rsidP="00044450">
      <w:pPr>
        <w:ind w:firstLine="0"/>
        <w:rPr>
          <w:rFonts w:ascii="Gill Sans MT" w:hAnsi="Gill Sans MT"/>
          <w:b/>
          <w:bCs/>
          <w:color w:val="FFFFFF" w:themeColor="background1"/>
          <w:sz w:val="72"/>
          <w:szCs w:val="72"/>
        </w:rPr>
      </w:pPr>
      <w:r>
        <w:rPr>
          <w:rFonts w:ascii="Gill Sans MT" w:hAnsi="Gill Sans MT"/>
          <w:b/>
          <w:bCs/>
          <w:color w:val="FFFFFF" w:themeColor="background1"/>
          <w:sz w:val="72"/>
          <w:szCs w:val="72"/>
        </w:rPr>
        <w:t>United Nations Childrens Fund</w:t>
      </w:r>
    </w:p>
    <w:p w14:paraId="362FED49" w14:textId="77777777" w:rsidR="00930098" w:rsidRPr="00FB0383" w:rsidRDefault="00930098" w:rsidP="00930098">
      <w:pPr>
        <w:rPr>
          <w:rFonts w:ascii="Gill Sans MT" w:hAnsi="Gill Sans MT"/>
          <w:b/>
          <w:bCs/>
          <w:sz w:val="72"/>
          <w:szCs w:val="72"/>
        </w:rPr>
      </w:pPr>
    </w:p>
    <w:p w14:paraId="67AEDD37" w14:textId="77777777" w:rsidR="00930098" w:rsidRPr="00FB0383" w:rsidRDefault="00930098" w:rsidP="00044450">
      <w:pPr>
        <w:ind w:firstLine="0"/>
        <w:rPr>
          <w:rFonts w:ascii="Gill Sans MT" w:hAnsi="Gill Sans MT"/>
          <w:color w:val="FFFFFF" w:themeColor="background1"/>
          <w:sz w:val="60"/>
          <w:szCs w:val="60"/>
        </w:rPr>
      </w:pPr>
      <w:r>
        <w:rPr>
          <w:rFonts w:ascii="Gill Sans MT" w:hAnsi="Gill Sans MT"/>
          <w:color w:val="FFFFFF" w:themeColor="background1"/>
          <w:sz w:val="60"/>
          <w:szCs w:val="60"/>
        </w:rPr>
        <w:t>Ensuring all Children, Including those with Disabilities, Live in Barrier-Free and Inclusive Communities</w:t>
      </w:r>
    </w:p>
    <w:p w14:paraId="3A6973B4" w14:textId="77777777" w:rsidR="00930098" w:rsidRPr="00FB0383" w:rsidRDefault="00930098" w:rsidP="00930098">
      <w:pPr>
        <w:rPr>
          <w:rFonts w:ascii="Gill Sans MT" w:hAnsi="Gill Sans MT"/>
          <w:color w:val="FFFFFF" w:themeColor="background1"/>
          <w:sz w:val="60"/>
          <w:szCs w:val="60"/>
        </w:rPr>
      </w:pPr>
    </w:p>
    <w:p w14:paraId="5D22BA58" w14:textId="77777777" w:rsidR="00930098" w:rsidRPr="008A5CA0" w:rsidRDefault="00930098" w:rsidP="00044450">
      <w:pPr>
        <w:ind w:firstLine="0"/>
        <w:rPr>
          <w:rFonts w:ascii="Gill Sans MT" w:hAnsi="Gill Sans MT"/>
        </w:rPr>
      </w:pPr>
      <w:r w:rsidRPr="008A5CA0">
        <w:rPr>
          <w:rStyle w:val="normaltextrun"/>
          <w:rFonts w:ascii="Gill Sans MT" w:hAnsi="Gill Sans MT" w:cs="Segoe UI"/>
          <w:b/>
          <w:bCs/>
          <w:color w:val="A6192E"/>
          <w:sz w:val="28"/>
          <w:szCs w:val="28"/>
        </w:rPr>
        <w:lastRenderedPageBreak/>
        <w:t>Background</w:t>
      </w:r>
      <w:r w:rsidRPr="008A5CA0">
        <w:rPr>
          <w:rStyle w:val="eop"/>
          <w:rFonts w:ascii="Gill Sans MT" w:hAnsi="Gill Sans MT" w:cs="Segoe UI"/>
          <w:b/>
          <w:bCs/>
          <w:color w:val="A6192E"/>
          <w:sz w:val="28"/>
          <w:szCs w:val="28"/>
        </w:rPr>
        <w:t> Information</w:t>
      </w:r>
    </w:p>
    <w:p w14:paraId="1853A361" w14:textId="77777777" w:rsidR="00930098" w:rsidRPr="00C62F25" w:rsidRDefault="00930098" w:rsidP="00044450">
      <w:pPr>
        <w:ind w:firstLine="0"/>
        <w:rPr>
          <w:rFonts w:ascii="Gill Sans MT" w:hAnsi="Gill Sans MT"/>
          <w:lang w:val="en-US"/>
        </w:rPr>
      </w:pPr>
      <w:r w:rsidRPr="00C62F25">
        <w:rPr>
          <w:rFonts w:ascii="Gill Sans MT" w:hAnsi="Gill Sans MT"/>
          <w:lang w:val="en-US"/>
        </w:rPr>
        <w:t xml:space="preserve">There are 240 million children with disabilities in the world. It is important that these children are given the same opportunities as abled children. Policymakers need to ensure that teachers are trained to teach children with disabilities in the same classrooms and same schools. Treating all children equally, </w:t>
      </w:r>
      <w:proofErr w:type="gramStart"/>
      <w:r w:rsidRPr="00C62F25">
        <w:rPr>
          <w:rFonts w:ascii="Gill Sans MT" w:hAnsi="Gill Sans MT"/>
          <w:lang w:val="en-US"/>
        </w:rPr>
        <w:t>regardless</w:t>
      </w:r>
      <w:proofErr w:type="gramEnd"/>
      <w:r w:rsidRPr="00C62F25">
        <w:rPr>
          <w:rFonts w:ascii="Gill Sans MT" w:hAnsi="Gill Sans MT"/>
          <w:lang w:val="en-US"/>
        </w:rPr>
        <w:t xml:space="preserve"> if their disability will create inclusive communities and enrich every child’s life by exposing them to diverse backgrounds.</w:t>
      </w:r>
    </w:p>
    <w:p w14:paraId="5BAF78CF" w14:textId="77777777" w:rsidR="00930098" w:rsidRPr="00C62F25" w:rsidRDefault="00930098" w:rsidP="00044450">
      <w:pPr>
        <w:ind w:firstLine="0"/>
        <w:rPr>
          <w:rFonts w:ascii="Gill Sans MT" w:hAnsi="Gill Sans MT"/>
          <w:lang w:val="en-US"/>
        </w:rPr>
      </w:pPr>
      <w:r w:rsidRPr="00C62F25">
        <w:rPr>
          <w:rFonts w:ascii="Gill Sans MT" w:hAnsi="Gill Sans MT"/>
          <w:lang w:val="en-US"/>
        </w:rPr>
        <w:t xml:space="preserve">Providing the correct environment for children includes ensuring that buildings adequate support children with disabilities providing them with opportunities to develop independence. Learning material should also be provided to allow all children to access information and resources. </w:t>
      </w:r>
    </w:p>
    <w:p w14:paraId="75BA7C5B" w14:textId="77777777" w:rsidR="00930098" w:rsidRPr="00C62F25" w:rsidRDefault="00930098" w:rsidP="00044450">
      <w:pPr>
        <w:ind w:firstLine="0"/>
        <w:rPr>
          <w:rFonts w:ascii="Gill Sans MT" w:hAnsi="Gill Sans MT"/>
          <w:lang w:val="en-US"/>
        </w:rPr>
      </w:pPr>
      <w:r w:rsidRPr="00C62F25">
        <w:rPr>
          <w:rFonts w:ascii="Gill Sans MT" w:hAnsi="Gill Sans MT"/>
          <w:lang w:val="en-US"/>
        </w:rPr>
        <w:t>Furthermore, providing stigma free environments is essential for children to thrive. Children should be able to live in barrier-free communities. According to Article 14, children have the right to freedom of thought, conscience, and religion. In Article 16, makes it clear that providing barrier-free lives for children means children should be protected against ‘</w:t>
      </w:r>
      <w:r w:rsidRPr="00C62F25">
        <w:rPr>
          <w:rFonts w:ascii="Gill Sans MT" w:hAnsi="Gill Sans MT"/>
          <w:spacing w:val="4"/>
        </w:rPr>
        <w:t>unlawful attacks on his or her honour and reputation’.</w:t>
      </w:r>
    </w:p>
    <w:p w14:paraId="0E41A320" w14:textId="77777777" w:rsidR="00930098" w:rsidRPr="008A5CA0" w:rsidRDefault="00930098" w:rsidP="00930098">
      <w:pPr>
        <w:rPr>
          <w:rFonts w:ascii="Gill Sans MT" w:eastAsia="Gill Sans MT" w:hAnsi="Gill Sans MT" w:cs="Gill Sans MT"/>
        </w:rPr>
      </w:pPr>
    </w:p>
    <w:p w14:paraId="071BC40B" w14:textId="77777777" w:rsidR="00930098" w:rsidRPr="008A5CA0" w:rsidRDefault="00930098" w:rsidP="00044450">
      <w:pPr>
        <w:ind w:firstLine="0"/>
        <w:rPr>
          <w:rFonts w:ascii="Gill Sans MT" w:hAnsi="Gill Sans MT"/>
        </w:rPr>
      </w:pPr>
      <w:r w:rsidRPr="008A5CA0">
        <w:rPr>
          <w:rStyle w:val="normaltextrun"/>
          <w:rFonts w:ascii="Gill Sans MT" w:hAnsi="Gill Sans MT" w:cs="Segoe UI"/>
          <w:b/>
          <w:bCs/>
          <w:color w:val="A6192E"/>
          <w:sz w:val="28"/>
          <w:szCs w:val="28"/>
        </w:rPr>
        <w:t>Key Questions</w:t>
      </w:r>
    </w:p>
    <w:p w14:paraId="4F3C7D10" w14:textId="77777777" w:rsidR="00930098" w:rsidRPr="00C62F25" w:rsidRDefault="00930098" w:rsidP="00044450">
      <w:pPr>
        <w:ind w:firstLine="0"/>
        <w:rPr>
          <w:rFonts w:ascii="Gill Sans MT" w:hAnsi="Gill Sans MT"/>
          <w:lang w:val="en-US"/>
        </w:rPr>
      </w:pPr>
      <w:r w:rsidRPr="00C62F25">
        <w:rPr>
          <w:rFonts w:ascii="Gill Sans MT" w:hAnsi="Gill Sans MT"/>
          <w:lang w:val="en-US"/>
        </w:rPr>
        <w:t>How can children with disabilities or in minority groups be empowered not only reach their full potential but also to seek justice.</w:t>
      </w:r>
    </w:p>
    <w:p w14:paraId="5E96A8F3" w14:textId="77777777" w:rsidR="00930098" w:rsidRPr="00C62F25" w:rsidRDefault="00930098" w:rsidP="00044450">
      <w:pPr>
        <w:ind w:firstLine="0"/>
        <w:rPr>
          <w:rFonts w:ascii="Gill Sans MT" w:hAnsi="Gill Sans MT"/>
          <w:lang w:val="en-US"/>
        </w:rPr>
      </w:pPr>
      <w:r w:rsidRPr="00C62F25">
        <w:rPr>
          <w:rFonts w:ascii="Gill Sans MT" w:hAnsi="Gill Sans MT"/>
          <w:lang w:val="en-US"/>
        </w:rPr>
        <w:t>Raising awareness in all communities to promote equality amongst all children.</w:t>
      </w:r>
    </w:p>
    <w:p w14:paraId="54DC5FD2" w14:textId="77777777" w:rsidR="00930098" w:rsidRPr="00C62F25" w:rsidRDefault="00930098" w:rsidP="00044450">
      <w:pPr>
        <w:ind w:firstLine="0"/>
        <w:rPr>
          <w:rFonts w:ascii="Gill Sans MT" w:hAnsi="Gill Sans MT"/>
          <w:lang w:val="en-US"/>
        </w:rPr>
      </w:pPr>
      <w:r w:rsidRPr="00C62F25">
        <w:rPr>
          <w:rFonts w:ascii="Gill Sans MT" w:hAnsi="Gill Sans MT"/>
          <w:lang w:val="en-US"/>
        </w:rPr>
        <w:t>Identifying ways to level the playing field for all children.</w:t>
      </w:r>
    </w:p>
    <w:p w14:paraId="2554EA8F" w14:textId="77777777" w:rsidR="00930098" w:rsidRPr="00C62F25" w:rsidRDefault="00930098" w:rsidP="00044450">
      <w:pPr>
        <w:ind w:firstLine="0"/>
        <w:rPr>
          <w:rFonts w:ascii="Gill Sans MT" w:hAnsi="Gill Sans MT"/>
          <w:lang w:val="en-US"/>
        </w:rPr>
      </w:pPr>
      <w:r w:rsidRPr="00C62F25">
        <w:rPr>
          <w:rFonts w:ascii="Gill Sans MT" w:hAnsi="Gill Sans MT"/>
          <w:lang w:val="en-US"/>
        </w:rPr>
        <w:t xml:space="preserve">Ensuring that global nations are held accountable if children are not able to live in barrier-free communities. </w:t>
      </w:r>
    </w:p>
    <w:p w14:paraId="22128D84" w14:textId="2BBAC794" w:rsidR="00930098" w:rsidRPr="008A5CA0" w:rsidRDefault="00044450" w:rsidP="00044450">
      <w:pPr>
        <w:ind w:firstLine="0"/>
        <w:rPr>
          <w:rFonts w:ascii="Gill Sans MT" w:hAnsi="Gill Sans MT"/>
        </w:rPr>
      </w:pPr>
      <w:r>
        <w:rPr>
          <w:rStyle w:val="normaltextrun"/>
          <w:rFonts w:ascii="Gill Sans MT" w:hAnsi="Gill Sans MT" w:cs="Segoe UI"/>
          <w:b/>
          <w:bCs/>
          <w:color w:val="A6192E"/>
          <w:sz w:val="28"/>
          <w:szCs w:val="28"/>
        </w:rPr>
        <w:lastRenderedPageBreak/>
        <w:t>C</w:t>
      </w:r>
      <w:r w:rsidR="00930098" w:rsidRPr="008A5CA0">
        <w:rPr>
          <w:rStyle w:val="normaltextrun"/>
          <w:rFonts w:ascii="Gill Sans MT" w:hAnsi="Gill Sans MT" w:cs="Segoe UI"/>
          <w:b/>
          <w:bCs/>
          <w:color w:val="A6192E"/>
          <w:sz w:val="28"/>
          <w:szCs w:val="28"/>
        </w:rPr>
        <w:t>ountries Involved</w:t>
      </w:r>
      <w:r w:rsidR="00930098" w:rsidRPr="008A5CA0">
        <w:rPr>
          <w:rStyle w:val="eop"/>
          <w:rFonts w:ascii="Gill Sans MT" w:hAnsi="Gill Sans MT" w:cs="Segoe UI"/>
          <w:color w:val="A6192E"/>
          <w:sz w:val="28"/>
          <w:szCs w:val="28"/>
        </w:rPr>
        <w:t> </w:t>
      </w:r>
    </w:p>
    <w:p w14:paraId="3CCBC73D" w14:textId="77777777" w:rsidR="00930098" w:rsidRPr="00C62F25" w:rsidRDefault="00930098" w:rsidP="00044450">
      <w:pPr>
        <w:ind w:firstLine="0"/>
        <w:rPr>
          <w:rFonts w:ascii="Gill Sans MT" w:hAnsi="Gill Sans MT"/>
        </w:rPr>
      </w:pPr>
      <w:r w:rsidRPr="00C62F25">
        <w:rPr>
          <w:rFonts w:ascii="Gill Sans MT" w:hAnsi="Gill Sans MT"/>
        </w:rPr>
        <w:t>Kenya, Bulgaria, Montenegro, India, United Kingdom, United States of America, Albania</w:t>
      </w:r>
    </w:p>
    <w:p w14:paraId="70A7312B" w14:textId="77777777" w:rsidR="00930098" w:rsidRPr="008A5CA0" w:rsidRDefault="00930098" w:rsidP="00930098">
      <w:pPr>
        <w:rPr>
          <w:rFonts w:ascii="Gill Sans MT" w:hAnsi="Gill Sans MT"/>
          <w:sz w:val="20"/>
          <w:szCs w:val="20"/>
        </w:rPr>
      </w:pPr>
    </w:p>
    <w:p w14:paraId="59163FCC" w14:textId="77777777" w:rsidR="00930098" w:rsidRPr="008A5CA0" w:rsidRDefault="00930098" w:rsidP="00044450">
      <w:pPr>
        <w:ind w:firstLine="0"/>
        <w:rPr>
          <w:rFonts w:ascii="Gill Sans MT" w:hAnsi="Gill Sans MT"/>
        </w:rPr>
      </w:pPr>
      <w:r w:rsidRPr="008A5CA0">
        <w:rPr>
          <w:rStyle w:val="normaltextrun"/>
          <w:rFonts w:ascii="Gill Sans MT" w:hAnsi="Gill Sans MT" w:cs="Segoe UI"/>
          <w:b/>
          <w:bCs/>
          <w:color w:val="A6192E"/>
          <w:sz w:val="28"/>
          <w:szCs w:val="28"/>
        </w:rPr>
        <w:t>Useful Links:</w:t>
      </w:r>
      <w:r w:rsidRPr="008A5CA0">
        <w:rPr>
          <w:rStyle w:val="eop"/>
          <w:rFonts w:ascii="Gill Sans MT" w:hAnsi="Gill Sans MT" w:cs="Segoe UI"/>
          <w:color w:val="A6192E"/>
          <w:sz w:val="28"/>
          <w:szCs w:val="28"/>
        </w:rPr>
        <w:t> </w:t>
      </w:r>
    </w:p>
    <w:p w14:paraId="459A54A5" w14:textId="77777777" w:rsidR="00930098" w:rsidRPr="00044450" w:rsidRDefault="00AB445F" w:rsidP="00044450">
      <w:pPr>
        <w:ind w:firstLine="0"/>
        <w:rPr>
          <w:rStyle w:val="Hyperlink"/>
          <w:rFonts w:ascii="Gill Sans MT" w:hAnsi="Gill Sans MT"/>
          <w:color w:val="0070C0"/>
        </w:rPr>
      </w:pPr>
      <w:hyperlink r:id="rId80" w:history="1">
        <w:r w:rsidR="00930098" w:rsidRPr="00044450">
          <w:rPr>
            <w:rStyle w:val="Hyperlink"/>
            <w:rFonts w:ascii="Gill Sans MT" w:hAnsi="Gill Sans MT"/>
            <w:color w:val="0070C0"/>
          </w:rPr>
          <w:t>UNICEF Disability Inclusion Policy and Strategy: 2022-2030</w:t>
        </w:r>
      </w:hyperlink>
    </w:p>
    <w:p w14:paraId="4CAE081F" w14:textId="77777777" w:rsidR="00930098" w:rsidRPr="00044450" w:rsidRDefault="00AB445F" w:rsidP="00044450">
      <w:pPr>
        <w:ind w:firstLine="0"/>
        <w:rPr>
          <w:rFonts w:ascii="Gill Sans MT" w:hAnsi="Gill Sans MT"/>
          <w:color w:val="0070C0"/>
        </w:rPr>
      </w:pPr>
      <w:hyperlink r:id="rId81" w:history="1">
        <w:r w:rsidR="00930098" w:rsidRPr="00044450">
          <w:rPr>
            <w:rStyle w:val="Hyperlink"/>
            <w:rFonts w:ascii="Gill Sans MT" w:hAnsi="Gill Sans MT"/>
            <w:color w:val="0070C0"/>
          </w:rPr>
          <w:t>file (unicef.org)</w:t>
        </w:r>
      </w:hyperlink>
    </w:p>
    <w:p w14:paraId="4B7A605B" w14:textId="77777777" w:rsidR="00930098" w:rsidRPr="00044450" w:rsidRDefault="00AB445F" w:rsidP="00044450">
      <w:pPr>
        <w:ind w:firstLine="0"/>
        <w:rPr>
          <w:rFonts w:ascii="Gill Sans MT" w:hAnsi="Gill Sans MT"/>
          <w:color w:val="0070C0"/>
        </w:rPr>
      </w:pPr>
      <w:hyperlink r:id="rId82" w:history="1">
        <w:r w:rsidR="00930098" w:rsidRPr="00044450">
          <w:rPr>
            <w:rStyle w:val="Hyperlink"/>
            <w:rFonts w:ascii="Gill Sans MT" w:hAnsi="Gill Sans MT"/>
            <w:color w:val="0070C0"/>
          </w:rPr>
          <w:t>Protecting children and adolescents with disabilities from the pandemic | UNICEF Europe and Central Asia</w:t>
        </w:r>
      </w:hyperlink>
    </w:p>
    <w:p w14:paraId="6B018EFF" w14:textId="1E489802" w:rsidR="000858BE" w:rsidRDefault="000858BE" w:rsidP="00793ABE">
      <w:pPr>
        <w:ind w:left="360" w:firstLine="0"/>
      </w:pPr>
    </w:p>
    <w:p w14:paraId="61FC3C66" w14:textId="77777777" w:rsidR="000858BE" w:rsidRDefault="000858BE">
      <w:r>
        <w:br w:type="page"/>
      </w:r>
    </w:p>
    <w:p w14:paraId="26F30A2D" w14:textId="77777777" w:rsidR="002C09B4" w:rsidRPr="00FB0383" w:rsidRDefault="002C09B4" w:rsidP="002C09B4">
      <w:pPr>
        <w:rPr>
          <w:rFonts w:ascii="Gill Sans MT" w:hAnsi="Gill Sans MT"/>
          <w:color w:val="FFFFFF" w:themeColor="background1"/>
          <w:sz w:val="44"/>
          <w:szCs w:val="44"/>
        </w:rPr>
      </w:pPr>
      <w:r>
        <w:rPr>
          <w:noProof/>
        </w:rPr>
        <w:lastRenderedPageBreak/>
        <w:drawing>
          <wp:anchor distT="0" distB="0" distL="114300" distR="114300" simplePos="0" relativeHeight="251724802" behindDoc="1" locked="0" layoutInCell="1" allowOverlap="1" wp14:anchorId="1C1716B0" wp14:editId="3CCE10E4">
            <wp:simplePos x="0" y="0"/>
            <wp:positionH relativeFrom="page">
              <wp:align>left</wp:align>
            </wp:positionH>
            <wp:positionV relativeFrom="paragraph">
              <wp:posOffset>-1666875</wp:posOffset>
            </wp:positionV>
            <wp:extent cx="25144329" cy="11430000"/>
            <wp:effectExtent l="0" t="0" r="1905" b="0"/>
            <wp:wrapNone/>
            <wp:docPr id="1635062792" name="Picture 1" descr="The Biological Weapons Convention at a crossroad | Broo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Biological Weapons Convention at a crossroad | Brookings"/>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144329" cy="1143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B0383">
        <w:rPr>
          <w:rFonts w:ascii="Gill Sans MT" w:hAnsi="Gill Sans MT"/>
          <w:noProof/>
          <w:color w:val="FFFFFF" w:themeColor="background1"/>
          <w:sz w:val="32"/>
          <w:szCs w:val="32"/>
        </w:rPr>
        <mc:AlternateContent>
          <mc:Choice Requires="wps">
            <w:drawing>
              <wp:anchor distT="0" distB="0" distL="114300" distR="114300" simplePos="0" relativeHeight="251721730" behindDoc="0" locked="0" layoutInCell="1" allowOverlap="1" wp14:anchorId="486AC216" wp14:editId="42A495DE">
                <wp:simplePos x="0" y="0"/>
                <wp:positionH relativeFrom="column">
                  <wp:posOffset>-97790</wp:posOffset>
                </wp:positionH>
                <wp:positionV relativeFrom="paragraph">
                  <wp:posOffset>-342621</wp:posOffset>
                </wp:positionV>
                <wp:extent cx="5943600" cy="637540"/>
                <wp:effectExtent l="0" t="0" r="0" b="0"/>
                <wp:wrapNone/>
                <wp:docPr id="1133400799" name="Text Box 1133400799"/>
                <wp:cNvGraphicFramePr/>
                <a:graphic xmlns:a="http://schemas.openxmlformats.org/drawingml/2006/main">
                  <a:graphicData uri="http://schemas.microsoft.com/office/word/2010/wordprocessingShape">
                    <wps:wsp>
                      <wps:cNvSpPr txBox="1"/>
                      <wps:spPr>
                        <a:xfrm>
                          <a:off x="0" y="0"/>
                          <a:ext cx="5943600" cy="637540"/>
                        </a:xfrm>
                        <a:prstGeom prst="rect">
                          <a:avLst/>
                        </a:prstGeom>
                        <a:noFill/>
                        <a:ln w="6350">
                          <a:noFill/>
                        </a:ln>
                      </wps:spPr>
                      <wps:txbx>
                        <w:txbxContent>
                          <w:p w14:paraId="67229027" w14:textId="77777777" w:rsidR="002C09B4" w:rsidRPr="009E0F11" w:rsidRDefault="002C09B4" w:rsidP="002C09B4">
                            <w:pPr>
                              <w:jc w:val="center"/>
                              <w:rPr>
                                <w:sz w:val="32"/>
                                <w:szCs w:val="32"/>
                              </w:rPr>
                            </w:pPr>
                            <w:r w:rsidRPr="009E0F11">
                              <w:rPr>
                                <w:rFonts w:ascii="Gill Sans MT" w:hAnsi="Gill Sans MT"/>
                                <w:color w:val="FFFFFF" w:themeColor="background1"/>
                                <w:sz w:val="56"/>
                                <w:szCs w:val="56"/>
                              </w:rPr>
                              <w:t>Research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AC216" id="Text Box 1133400799" o:spid="_x0000_s1040" type="#_x0000_t202" style="position:absolute;left:0;text-align:left;margin-left:-7.7pt;margin-top:-27pt;width:468pt;height:50.2pt;z-index:2517217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" filled="f" stroked="f" strokeweight=".5pt">
                <v:textbox>
                  <w:txbxContent>
                    <w:p w14:paraId="67229027" w14:textId="77777777" w:rsidR="002C09B4" w:rsidRPr="009E0F11" w:rsidRDefault="002C09B4" w:rsidP="002C09B4">
                      <w:pPr>
                        <w:jc w:val="center"/>
                        <w:rPr>
                          <w:sz w:val="32"/>
                          <w:szCs w:val="32"/>
                        </w:rPr>
                      </w:pPr>
                      <w:r w:rsidRPr="009E0F11">
                        <w:rPr>
                          <w:rFonts w:ascii="Gill Sans MT" w:hAnsi="Gill Sans MT"/>
                          <w:color w:val="FFFFFF" w:themeColor="background1"/>
                          <w:sz w:val="56"/>
                          <w:szCs w:val="56"/>
                        </w:rPr>
                        <w:t>Research Report</w:t>
                      </w:r>
                    </w:p>
                  </w:txbxContent>
                </v:textbox>
              </v:shape>
            </w:pict>
          </mc:Fallback>
        </mc:AlternateContent>
      </w:r>
      <w:r w:rsidRPr="00FB0383">
        <w:rPr>
          <w:rFonts w:ascii="Gill Sans MT" w:hAnsi="Gill Sans MT"/>
          <w:noProof/>
          <w:color w:val="FFFFFF" w:themeColor="background1"/>
          <w:sz w:val="32"/>
          <w:szCs w:val="32"/>
        </w:rPr>
        <mc:AlternateContent>
          <mc:Choice Requires="wps">
            <w:drawing>
              <wp:anchor distT="0" distB="0" distL="114300" distR="114300" simplePos="0" relativeHeight="251723778" behindDoc="0" locked="0" layoutInCell="1" allowOverlap="1" wp14:anchorId="3F163140" wp14:editId="516C48A7">
                <wp:simplePos x="0" y="0"/>
                <wp:positionH relativeFrom="column">
                  <wp:posOffset>635</wp:posOffset>
                </wp:positionH>
                <wp:positionV relativeFrom="paragraph">
                  <wp:posOffset>-368731</wp:posOffset>
                </wp:positionV>
                <wp:extent cx="5716484" cy="598480"/>
                <wp:effectExtent l="19050" t="19050" r="36830" b="30480"/>
                <wp:wrapNone/>
                <wp:docPr id="1693181360" name="Rectangle 1"/>
                <wp:cNvGraphicFramePr/>
                <a:graphic xmlns:a="http://schemas.openxmlformats.org/drawingml/2006/main">
                  <a:graphicData uri="http://schemas.microsoft.com/office/word/2010/wordprocessingShape">
                    <wps:wsp>
                      <wps:cNvSpPr/>
                      <wps:spPr>
                        <a:xfrm>
                          <a:off x="0" y="0"/>
                          <a:ext cx="5716484" cy="598480"/>
                        </a:xfrm>
                        <a:prstGeom prst="rect">
                          <a:avLst/>
                        </a:prstGeom>
                        <a:noFill/>
                        <a:ln w="53975">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C83517D" id="Rectangle 1" o:spid="_x0000_s1026" style="position:absolute;margin-left:.05pt;margin-top:-29.05pt;width:450.1pt;height:47.1pt;z-index:25172377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" filled="f" strokecolor="white [3212]" strokeweight="4.25pt"/>
            </w:pict>
          </mc:Fallback>
        </mc:AlternateContent>
      </w:r>
      <w:r w:rsidRPr="00FB0383">
        <w:rPr>
          <w:rFonts w:ascii="Gill Sans MT" w:hAnsi="Gill Sans MT"/>
          <w:noProof/>
          <w:color w:val="FFFFFF" w:themeColor="background1"/>
          <w:sz w:val="32"/>
          <w:szCs w:val="32"/>
        </w:rPr>
        <w:t xml:space="preserve"> </w:t>
      </w:r>
    </w:p>
    <w:p w14:paraId="54DA1A6B" w14:textId="77777777" w:rsidR="002C09B4" w:rsidRPr="00FB0383" w:rsidRDefault="002C09B4" w:rsidP="002C09B4">
      <w:pPr>
        <w:rPr>
          <w:rFonts w:ascii="Gill Sans MT" w:hAnsi="Gill Sans MT"/>
          <w:color w:val="FFFFFF" w:themeColor="background1"/>
          <w:sz w:val="40"/>
          <w:szCs w:val="40"/>
        </w:rPr>
      </w:pPr>
    </w:p>
    <w:p w14:paraId="4E344BF1" w14:textId="77777777" w:rsidR="002C09B4" w:rsidRPr="00FB0383" w:rsidRDefault="002C09B4" w:rsidP="009318A1">
      <w:pPr>
        <w:ind w:firstLine="0"/>
        <w:rPr>
          <w:rFonts w:ascii="Gill Sans MT" w:hAnsi="Gill Sans MT"/>
          <w:b/>
          <w:bCs/>
          <w:color w:val="FFFFFF" w:themeColor="background1"/>
          <w:sz w:val="72"/>
          <w:szCs w:val="72"/>
        </w:rPr>
      </w:pPr>
      <w:r>
        <w:rPr>
          <w:rFonts w:ascii="Gill Sans MT" w:hAnsi="Gill Sans MT"/>
          <w:b/>
          <w:bCs/>
          <w:color w:val="FFFFFF" w:themeColor="background1"/>
          <w:sz w:val="72"/>
          <w:szCs w:val="72"/>
        </w:rPr>
        <w:t>World Health Organisation</w:t>
      </w:r>
    </w:p>
    <w:p w14:paraId="47524AEC" w14:textId="77777777" w:rsidR="002C09B4" w:rsidRPr="00FB0383" w:rsidRDefault="002C09B4" w:rsidP="002C09B4">
      <w:pPr>
        <w:rPr>
          <w:rFonts w:ascii="Gill Sans MT" w:hAnsi="Gill Sans MT"/>
          <w:b/>
          <w:bCs/>
          <w:sz w:val="72"/>
          <w:szCs w:val="72"/>
        </w:rPr>
      </w:pPr>
    </w:p>
    <w:p w14:paraId="3B110891" w14:textId="77777777" w:rsidR="002C09B4" w:rsidRDefault="002C09B4" w:rsidP="009318A1">
      <w:pPr>
        <w:ind w:firstLine="0"/>
        <w:rPr>
          <w:rFonts w:ascii="Gill Sans MT" w:hAnsi="Gill Sans MT"/>
          <w:color w:val="FFFFFF" w:themeColor="background1"/>
          <w:sz w:val="60"/>
          <w:szCs w:val="60"/>
        </w:rPr>
      </w:pPr>
      <w:r>
        <w:rPr>
          <w:rFonts w:ascii="Gill Sans MT" w:hAnsi="Gill Sans MT"/>
          <w:color w:val="FFFFFF" w:themeColor="background1"/>
          <w:sz w:val="60"/>
          <w:szCs w:val="60"/>
        </w:rPr>
        <w:t>The Question of Bioweapons</w:t>
      </w:r>
    </w:p>
    <w:p w14:paraId="17826B6F" w14:textId="77777777" w:rsidR="002C09B4" w:rsidRDefault="002C09B4" w:rsidP="002C09B4">
      <w:pPr>
        <w:rPr>
          <w:rFonts w:ascii="Gill Sans MT" w:hAnsi="Gill Sans MT"/>
          <w:color w:val="FFFFFF" w:themeColor="background1"/>
          <w:sz w:val="60"/>
          <w:szCs w:val="60"/>
        </w:rPr>
      </w:pPr>
    </w:p>
    <w:p w14:paraId="0160431E" w14:textId="77777777" w:rsidR="002C09B4" w:rsidRPr="00FB0383" w:rsidRDefault="002C09B4" w:rsidP="002C09B4">
      <w:pPr>
        <w:rPr>
          <w:rFonts w:ascii="Gill Sans MT" w:hAnsi="Gill Sans MT"/>
          <w:color w:val="FFFFFF" w:themeColor="background1"/>
          <w:sz w:val="60"/>
          <w:szCs w:val="60"/>
        </w:rPr>
      </w:pPr>
    </w:p>
    <w:p w14:paraId="64FB7571" w14:textId="77777777" w:rsidR="002C09B4" w:rsidRPr="00FB0383" w:rsidRDefault="002C09B4" w:rsidP="002C09B4">
      <w:pPr>
        <w:rPr>
          <w:rFonts w:ascii="Gill Sans MT" w:hAnsi="Gill Sans MT"/>
          <w:color w:val="FFFFFF" w:themeColor="background1"/>
          <w:sz w:val="60"/>
          <w:szCs w:val="60"/>
        </w:rPr>
      </w:pPr>
    </w:p>
    <w:p w14:paraId="4D653B35" w14:textId="77777777" w:rsidR="002C09B4" w:rsidRPr="006D5917" w:rsidRDefault="002C09B4" w:rsidP="00C4735B">
      <w:pPr>
        <w:ind w:firstLine="0"/>
        <w:rPr>
          <w:rFonts w:ascii="Gill Sans MT" w:hAnsi="Gill Sans MT"/>
        </w:rPr>
      </w:pPr>
      <w:r w:rsidRPr="006D5917">
        <w:rPr>
          <w:rStyle w:val="normaltextrun"/>
          <w:rFonts w:ascii="Gill Sans MT" w:hAnsi="Gill Sans MT" w:cs="Segoe UI"/>
          <w:b/>
          <w:bCs/>
          <w:color w:val="A6192E"/>
          <w:sz w:val="28"/>
          <w:szCs w:val="28"/>
        </w:rPr>
        <w:lastRenderedPageBreak/>
        <w:t>Background</w:t>
      </w:r>
      <w:r w:rsidRPr="006D5917">
        <w:rPr>
          <w:rStyle w:val="eop"/>
          <w:rFonts w:ascii="Gill Sans MT" w:hAnsi="Gill Sans MT" w:cs="Segoe UI"/>
          <w:b/>
          <w:bCs/>
          <w:color w:val="A6192E"/>
          <w:sz w:val="28"/>
          <w:szCs w:val="28"/>
        </w:rPr>
        <w:t> Information</w:t>
      </w:r>
    </w:p>
    <w:p w14:paraId="3F9D4B54" w14:textId="77777777" w:rsidR="002C09B4" w:rsidRPr="006D5917" w:rsidRDefault="002C09B4" w:rsidP="00C4735B">
      <w:pPr>
        <w:ind w:firstLine="0"/>
        <w:rPr>
          <w:rFonts w:ascii="Gill Sans MT" w:hAnsi="Gill Sans MT"/>
        </w:rPr>
      </w:pPr>
      <w:r w:rsidRPr="006D5917">
        <w:rPr>
          <w:rFonts w:ascii="Gill Sans MT" w:hAnsi="Gill Sans MT"/>
        </w:rPr>
        <w:t>The biological weapons convention entered into force on the 26</w:t>
      </w:r>
      <w:r w:rsidRPr="006D5917">
        <w:rPr>
          <w:rFonts w:ascii="Gill Sans MT" w:hAnsi="Gill Sans MT"/>
          <w:vertAlign w:val="superscript"/>
        </w:rPr>
        <w:t>th</w:t>
      </w:r>
      <w:r w:rsidRPr="006D5917">
        <w:rPr>
          <w:rFonts w:ascii="Gill Sans MT" w:hAnsi="Gill Sans MT"/>
        </w:rPr>
        <w:t xml:space="preserve"> of March 1975, it prohibited the use of biological and toxin weapons. Despite this there remains an active threat from these devices, particularly if they were to be obtained by terrorist organisations or other non-state actors.</w:t>
      </w:r>
    </w:p>
    <w:p w14:paraId="105F9EA6" w14:textId="77777777" w:rsidR="002C09B4" w:rsidRPr="006D5917" w:rsidRDefault="002C09B4" w:rsidP="00C4735B">
      <w:pPr>
        <w:ind w:firstLine="0"/>
        <w:rPr>
          <w:rFonts w:ascii="Gill Sans MT" w:hAnsi="Gill Sans MT"/>
        </w:rPr>
      </w:pPr>
      <w:r w:rsidRPr="006D5917">
        <w:rPr>
          <w:rFonts w:ascii="Gill Sans MT" w:hAnsi="Gill Sans MT"/>
        </w:rPr>
        <w:t>Diseases have been utilised in warfare by humans for centuries, with prominent examples being the proposed use of smallpox infected blankets in North America by the British during wars with various native American groups as well as the Mongols catapulting plague ridden bodies over castle walls during a siege in 1347.</w:t>
      </w:r>
    </w:p>
    <w:p w14:paraId="3F560492" w14:textId="77777777" w:rsidR="002C09B4" w:rsidRPr="006D5917" w:rsidRDefault="002C09B4" w:rsidP="00C4735B">
      <w:pPr>
        <w:ind w:firstLine="0"/>
        <w:rPr>
          <w:rFonts w:ascii="Gill Sans MT" w:hAnsi="Gill Sans MT"/>
        </w:rPr>
      </w:pPr>
      <w:r w:rsidRPr="006D5917">
        <w:rPr>
          <w:rFonts w:ascii="Gill Sans MT" w:hAnsi="Gill Sans MT"/>
        </w:rPr>
        <w:t xml:space="preserve">However, in the modern period and with our more nuanced understanding of virology these weapons pose far more of a threat. Despite the signing of the 1925 Geneva protocol (which much like the biological weapons convention banned the use of biological weapons) biological weapons continued to be used and tested going into World War 2. </w:t>
      </w:r>
    </w:p>
    <w:p w14:paraId="61FA2CB4" w14:textId="77777777" w:rsidR="002C09B4" w:rsidRPr="006D5917" w:rsidRDefault="002C09B4" w:rsidP="00C4735B">
      <w:pPr>
        <w:ind w:firstLine="0"/>
        <w:rPr>
          <w:rFonts w:ascii="Gill Sans MT" w:hAnsi="Gill Sans MT"/>
        </w:rPr>
      </w:pPr>
      <w:r w:rsidRPr="006D5917">
        <w:rPr>
          <w:rFonts w:ascii="Gill Sans MT" w:hAnsi="Gill Sans MT"/>
        </w:rPr>
        <w:t xml:space="preserve">The biological weapons convention does seem to have limited the dissemination of biological weapons somewhat, however, there are still some countries accused of storing biological weapons although this has not been </w:t>
      </w:r>
      <w:r w:rsidRPr="006D5917">
        <w:rPr>
          <w:rFonts w:ascii="Gill Sans MT" w:hAnsi="Gill Sans MT"/>
          <w:i/>
          <w:iCs/>
        </w:rPr>
        <w:t>definitively</w:t>
      </w:r>
      <w:r w:rsidRPr="006D5917">
        <w:rPr>
          <w:rFonts w:ascii="Gill Sans MT" w:hAnsi="Gill Sans MT"/>
        </w:rPr>
        <w:t xml:space="preserve"> proven.</w:t>
      </w:r>
    </w:p>
    <w:p w14:paraId="5591E329" w14:textId="77777777" w:rsidR="002C09B4" w:rsidRPr="006D5917" w:rsidRDefault="002C09B4" w:rsidP="00C4735B">
      <w:pPr>
        <w:ind w:firstLine="0"/>
        <w:rPr>
          <w:rFonts w:ascii="Gill Sans MT" w:hAnsi="Gill Sans MT"/>
        </w:rPr>
      </w:pPr>
      <w:r w:rsidRPr="006D5917">
        <w:rPr>
          <w:rFonts w:ascii="Gill Sans MT" w:hAnsi="Gill Sans MT"/>
        </w:rPr>
        <w:t xml:space="preserve">A more pressing concern in the modern era is the use of biological weapons by terrorist organisations. The issue of biological weapons by terrorist groups is a somewhat modern phenomenon, examples include the Tokyo subway anthrax attack as well as the “anthrax letters” sent to some US politicians. </w:t>
      </w:r>
    </w:p>
    <w:p w14:paraId="58C479B4" w14:textId="77777777" w:rsidR="002C09B4" w:rsidRPr="006D5917" w:rsidRDefault="002C09B4" w:rsidP="00C4735B">
      <w:pPr>
        <w:ind w:firstLine="0"/>
        <w:rPr>
          <w:rFonts w:ascii="Gill Sans MT" w:hAnsi="Gill Sans MT"/>
        </w:rPr>
      </w:pPr>
      <w:r w:rsidRPr="006D5917">
        <w:rPr>
          <w:rFonts w:ascii="Gill Sans MT" w:hAnsi="Gill Sans MT"/>
        </w:rPr>
        <w:t>So far major death tolls have been avoided, mainly due to errors on the part of the terrorist groups in the making of their weapons. As information disseminates on the internet however it will only become easier for terrorist groups to obtain deadly biological weapons, unlike the amateurish creations that have been used before.</w:t>
      </w:r>
    </w:p>
    <w:p w14:paraId="047DD81E" w14:textId="77777777" w:rsidR="002C09B4" w:rsidRPr="006D5917" w:rsidRDefault="002C09B4" w:rsidP="00C4735B">
      <w:pPr>
        <w:ind w:firstLine="0"/>
        <w:rPr>
          <w:rFonts w:ascii="Gill Sans MT" w:hAnsi="Gill Sans MT"/>
        </w:rPr>
      </w:pPr>
      <w:r w:rsidRPr="006D5917">
        <w:rPr>
          <w:rFonts w:ascii="Gill Sans MT" w:hAnsi="Gill Sans MT"/>
        </w:rPr>
        <w:lastRenderedPageBreak/>
        <w:t>One significant fear is the possibility of bioweapons being captured by terrorist groups from countries with (Alleged) stockpiles. Little can be done about this without international cooperation as many nations will not submit to inspection as a matter of policy.</w:t>
      </w:r>
    </w:p>
    <w:p w14:paraId="6AD8B5B0" w14:textId="77777777" w:rsidR="002C09B4" w:rsidRPr="006D5917" w:rsidRDefault="002C09B4" w:rsidP="00C4735B">
      <w:pPr>
        <w:ind w:firstLine="0"/>
        <w:rPr>
          <w:rFonts w:ascii="Gill Sans MT" w:hAnsi="Gill Sans MT"/>
        </w:rPr>
      </w:pPr>
      <w:r w:rsidRPr="006D5917">
        <w:rPr>
          <w:rFonts w:ascii="Gill Sans MT" w:hAnsi="Gill Sans MT"/>
        </w:rPr>
        <w:t xml:space="preserve">Bioweapons and the treat they pose can also be looked at from a “lab leak” perspective. Despite lacking </w:t>
      </w:r>
      <w:r w:rsidRPr="006D5917">
        <w:rPr>
          <w:rFonts w:ascii="Gill Sans MT" w:hAnsi="Gill Sans MT"/>
          <w:i/>
          <w:iCs/>
        </w:rPr>
        <w:t>conclusive</w:t>
      </w:r>
      <w:r w:rsidRPr="006D5917">
        <w:rPr>
          <w:rFonts w:ascii="Gill Sans MT" w:hAnsi="Gill Sans MT"/>
        </w:rPr>
        <w:t xml:space="preserve"> evidence either way there remains suspicions that the Covid – 19 pandemic was the result of a leak (or even deliberate release) from the Wuhan virology institute. China denies such claims and they are mostly relegated to the level of conspiracy theorists, but the theory has been gaining traction over the last few months. Some argue that there needs to be more universal and stronger safety standards in biological testing institutes to ensure that there is no risk of a “lab leak” that could kill huge amounts of people. </w:t>
      </w:r>
    </w:p>
    <w:p w14:paraId="5AE979AE" w14:textId="1C791B57" w:rsidR="002C09B4" w:rsidRDefault="002C09B4" w:rsidP="00C4735B">
      <w:pPr>
        <w:ind w:firstLine="0"/>
        <w:rPr>
          <w:rFonts w:ascii="Gill Sans MT" w:hAnsi="Gill Sans MT"/>
        </w:rPr>
      </w:pPr>
      <w:r w:rsidRPr="006D5917">
        <w:rPr>
          <w:rFonts w:ascii="Gill Sans MT" w:hAnsi="Gill Sans MT"/>
        </w:rPr>
        <w:t>The issue of bioweapons is a complicated one largely due to the secrecy of many of the nations involved. Some will not undergo UN inspection under any circumstances. Is it possible to strike some sort of deal with these countries? What can be done to ensure bioweapons do not fall into terrorist hands? Can the global community trust China when it says that it knows for certain that Covid 19 was not the result of a lab leak. These are the questions that must be answered if the issue of bioweapons is to be in any way resolved.</w:t>
      </w:r>
    </w:p>
    <w:p w14:paraId="3045DEBD" w14:textId="77777777" w:rsidR="00C4735B" w:rsidRPr="006D5917" w:rsidRDefault="00C4735B" w:rsidP="002C09B4">
      <w:pPr>
        <w:rPr>
          <w:rFonts w:ascii="Gill Sans MT" w:hAnsi="Gill Sans MT"/>
          <w:sz w:val="20"/>
          <w:szCs w:val="20"/>
        </w:rPr>
      </w:pPr>
    </w:p>
    <w:p w14:paraId="49EDF6F4" w14:textId="77777777" w:rsidR="002C09B4" w:rsidRPr="006D5917" w:rsidRDefault="002C09B4" w:rsidP="00C4735B">
      <w:pPr>
        <w:ind w:firstLine="0"/>
        <w:rPr>
          <w:rFonts w:ascii="Gill Sans MT" w:hAnsi="Gill Sans MT"/>
        </w:rPr>
      </w:pPr>
      <w:r w:rsidRPr="006D5917">
        <w:rPr>
          <w:rStyle w:val="normaltextrun"/>
          <w:rFonts w:ascii="Gill Sans MT" w:hAnsi="Gill Sans MT" w:cs="Segoe UI"/>
          <w:b/>
          <w:bCs/>
          <w:color w:val="A6192E"/>
          <w:sz w:val="28"/>
          <w:szCs w:val="28"/>
        </w:rPr>
        <w:t>Useful Links:</w:t>
      </w:r>
      <w:r w:rsidRPr="006D5917">
        <w:rPr>
          <w:rStyle w:val="eop"/>
          <w:rFonts w:ascii="Gill Sans MT" w:hAnsi="Gill Sans MT" w:cs="Segoe UI"/>
          <w:color w:val="A6192E"/>
          <w:sz w:val="28"/>
          <w:szCs w:val="28"/>
        </w:rPr>
        <w:t> </w:t>
      </w:r>
    </w:p>
    <w:p w14:paraId="4927DA50" w14:textId="07FE6D0B" w:rsidR="002C09B4" w:rsidRPr="00C4735B" w:rsidRDefault="00C4735B" w:rsidP="00C4735B">
      <w:pPr>
        <w:ind w:firstLine="0"/>
        <w:rPr>
          <w:rFonts w:ascii="Gill Sans MT" w:hAnsi="Gill Sans MT"/>
          <w:color w:val="00B0F0"/>
        </w:rPr>
      </w:pPr>
      <w:hyperlink r:id="rId84" w:history="1">
        <w:r w:rsidRPr="00C4735B">
          <w:rPr>
            <w:rStyle w:val="Hyperlink"/>
            <w:rFonts w:ascii="Gill Sans MT" w:hAnsi="Gill Sans MT"/>
            <w:color w:val="00B0F0"/>
          </w:rPr>
          <w:t>https://libraryresources.unog.ch/bioweapons/undocs</w:t>
        </w:r>
      </w:hyperlink>
    </w:p>
    <w:p w14:paraId="18EF0994" w14:textId="4B679BDA" w:rsidR="002C09B4" w:rsidRPr="00C4735B" w:rsidRDefault="00C4735B" w:rsidP="00C4735B">
      <w:pPr>
        <w:ind w:firstLine="0"/>
        <w:rPr>
          <w:rFonts w:ascii="Gill Sans MT" w:hAnsi="Gill Sans MT"/>
          <w:color w:val="00B0F0"/>
        </w:rPr>
      </w:pPr>
      <w:hyperlink r:id="rId85" w:history="1">
        <w:r w:rsidRPr="00C4735B">
          <w:rPr>
            <w:rStyle w:val="Hyperlink"/>
            <w:rFonts w:ascii="Gill Sans MT" w:hAnsi="Gill Sans MT"/>
            <w:color w:val="00B0F0"/>
          </w:rPr>
          <w:t>https://www.who.int/health-topics/biological-weapons#tab=tab_1</w:t>
        </w:r>
      </w:hyperlink>
    </w:p>
    <w:p w14:paraId="254F366E" w14:textId="4A24F2CE" w:rsidR="002C09B4" w:rsidRPr="00C4735B" w:rsidRDefault="00C4735B" w:rsidP="00C4735B">
      <w:pPr>
        <w:ind w:firstLine="0"/>
        <w:rPr>
          <w:rFonts w:ascii="Gill Sans MT" w:hAnsi="Gill Sans MT"/>
          <w:color w:val="00B0F0"/>
        </w:rPr>
      </w:pPr>
      <w:hyperlink r:id="rId86" w:history="1">
        <w:r w:rsidRPr="00C4735B">
          <w:rPr>
            <w:rStyle w:val="Hyperlink"/>
            <w:rFonts w:ascii="Gill Sans MT" w:hAnsi="Gill Sans MT"/>
            <w:color w:val="00B0F0"/>
          </w:rPr>
          <w:t>https://www.nti.org/education-center/treaties-and-regimes/convention-prohibition-development-production-and-stockpiling-bacteriological-biological-and-toxin-weapons-btwc/</w:t>
        </w:r>
      </w:hyperlink>
    </w:p>
    <w:p w14:paraId="02D38377" w14:textId="417E0239" w:rsidR="00945FBE" w:rsidRPr="001A7D40" w:rsidRDefault="00C4735B" w:rsidP="00C4735B">
      <w:pPr>
        <w:ind w:firstLine="0"/>
        <w:rPr>
          <w:rFonts w:ascii="Gill Sans MT" w:hAnsi="Gill Sans MT"/>
          <w:color w:val="00B0F0"/>
        </w:rPr>
      </w:pPr>
      <w:hyperlink r:id="rId87" w:history="1">
        <w:r w:rsidRPr="00C4735B">
          <w:rPr>
            <w:rStyle w:val="Hyperlink"/>
            <w:rFonts w:ascii="Gill Sans MT" w:hAnsi="Gill Sans MT"/>
            <w:color w:val="00B0F0"/>
          </w:rPr>
          <w:t>https://www.ncbi.nlm.nih.gov/pmc/articles/PMC1326439/</w:t>
        </w:r>
      </w:hyperlink>
    </w:p>
    <w:p w14:paraId="1AAB2F42" w14:textId="77777777" w:rsidR="00945FBE" w:rsidRDefault="00945FBE"/>
    <w:p w14:paraId="0A3386DF" w14:textId="77777777" w:rsidR="00C4735B" w:rsidRPr="00FB0383" w:rsidRDefault="00C4735B" w:rsidP="00C4735B">
      <w:pPr>
        <w:rPr>
          <w:rFonts w:ascii="Gill Sans MT" w:hAnsi="Gill Sans MT"/>
          <w:color w:val="FFFFFF" w:themeColor="background1"/>
          <w:sz w:val="44"/>
          <w:szCs w:val="44"/>
        </w:rPr>
      </w:pPr>
      <w:r>
        <w:rPr>
          <w:noProof/>
        </w:rPr>
        <w:drawing>
          <wp:anchor distT="0" distB="0" distL="114300" distR="114300" simplePos="0" relativeHeight="251729922" behindDoc="1" locked="0" layoutInCell="1" allowOverlap="1" wp14:anchorId="1D5A7599" wp14:editId="325E36AA">
            <wp:simplePos x="0" y="0"/>
            <wp:positionH relativeFrom="page">
              <wp:align>left</wp:align>
            </wp:positionH>
            <wp:positionV relativeFrom="paragraph">
              <wp:posOffset>-1384719</wp:posOffset>
            </wp:positionV>
            <wp:extent cx="17782674" cy="11854459"/>
            <wp:effectExtent l="0" t="0" r="0" b="0"/>
            <wp:wrapNone/>
            <wp:docPr id="1" name="Picture 1" descr="Health products policy and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alth products policy and standard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7782674" cy="118544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B0383">
        <w:rPr>
          <w:rFonts w:ascii="Gill Sans MT" w:hAnsi="Gill Sans MT"/>
          <w:noProof/>
          <w:color w:val="FFFFFF" w:themeColor="background1"/>
          <w:sz w:val="32"/>
          <w:szCs w:val="32"/>
        </w:rPr>
        <mc:AlternateContent>
          <mc:Choice Requires="wps">
            <w:drawing>
              <wp:anchor distT="0" distB="0" distL="114300" distR="114300" simplePos="0" relativeHeight="251726850" behindDoc="0" locked="0" layoutInCell="1" allowOverlap="1" wp14:anchorId="6363E78E" wp14:editId="0AB71D96">
                <wp:simplePos x="0" y="0"/>
                <wp:positionH relativeFrom="column">
                  <wp:posOffset>-97790</wp:posOffset>
                </wp:positionH>
                <wp:positionV relativeFrom="paragraph">
                  <wp:posOffset>-342621</wp:posOffset>
                </wp:positionV>
                <wp:extent cx="5943600" cy="637540"/>
                <wp:effectExtent l="0" t="0" r="0" b="0"/>
                <wp:wrapNone/>
                <wp:docPr id="1037397141" name="Text Box 1037397141"/>
                <wp:cNvGraphicFramePr/>
                <a:graphic xmlns:a="http://schemas.openxmlformats.org/drawingml/2006/main">
                  <a:graphicData uri="http://schemas.microsoft.com/office/word/2010/wordprocessingShape">
                    <wps:wsp>
                      <wps:cNvSpPr txBox="1"/>
                      <wps:spPr>
                        <a:xfrm>
                          <a:off x="0" y="0"/>
                          <a:ext cx="5943600" cy="637540"/>
                        </a:xfrm>
                        <a:prstGeom prst="rect">
                          <a:avLst/>
                        </a:prstGeom>
                        <a:noFill/>
                        <a:ln w="6350">
                          <a:noFill/>
                        </a:ln>
                      </wps:spPr>
                      <wps:txbx>
                        <w:txbxContent>
                          <w:p w14:paraId="322F2A60" w14:textId="77777777" w:rsidR="00C4735B" w:rsidRPr="009E0F11" w:rsidRDefault="00C4735B" w:rsidP="00C4735B">
                            <w:pPr>
                              <w:jc w:val="center"/>
                              <w:rPr>
                                <w:sz w:val="32"/>
                                <w:szCs w:val="32"/>
                              </w:rPr>
                            </w:pPr>
                            <w:r w:rsidRPr="009E0F11">
                              <w:rPr>
                                <w:rFonts w:ascii="Gill Sans MT" w:hAnsi="Gill Sans MT"/>
                                <w:color w:val="FFFFFF" w:themeColor="background1"/>
                                <w:sz w:val="56"/>
                                <w:szCs w:val="56"/>
                              </w:rPr>
                              <w:t>Research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63E78E" id="Text Box 1037397141" o:spid="_x0000_s1041" type="#_x0000_t202" style="position:absolute;left:0;text-align:left;margin-left:-7.7pt;margin-top:-27pt;width:468pt;height:50.2pt;z-index:2517268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" filled="f" stroked="f" strokeweight=".5pt">
                <v:textbox>
                  <w:txbxContent>
                    <w:p w14:paraId="322F2A60" w14:textId="77777777" w:rsidR="00C4735B" w:rsidRPr="009E0F11" w:rsidRDefault="00C4735B" w:rsidP="00C4735B">
                      <w:pPr>
                        <w:jc w:val="center"/>
                        <w:rPr>
                          <w:sz w:val="32"/>
                          <w:szCs w:val="32"/>
                        </w:rPr>
                      </w:pPr>
                      <w:r w:rsidRPr="009E0F11">
                        <w:rPr>
                          <w:rFonts w:ascii="Gill Sans MT" w:hAnsi="Gill Sans MT"/>
                          <w:color w:val="FFFFFF" w:themeColor="background1"/>
                          <w:sz w:val="56"/>
                          <w:szCs w:val="56"/>
                        </w:rPr>
                        <w:t>Research Report</w:t>
                      </w:r>
                    </w:p>
                  </w:txbxContent>
                </v:textbox>
              </v:shape>
            </w:pict>
          </mc:Fallback>
        </mc:AlternateContent>
      </w:r>
      <w:r w:rsidRPr="00FB0383">
        <w:rPr>
          <w:rFonts w:ascii="Gill Sans MT" w:hAnsi="Gill Sans MT"/>
          <w:noProof/>
          <w:color w:val="FFFFFF" w:themeColor="background1"/>
          <w:sz w:val="32"/>
          <w:szCs w:val="32"/>
        </w:rPr>
        <mc:AlternateContent>
          <mc:Choice Requires="wps">
            <w:drawing>
              <wp:anchor distT="0" distB="0" distL="114300" distR="114300" simplePos="0" relativeHeight="251728898" behindDoc="0" locked="0" layoutInCell="1" allowOverlap="1" wp14:anchorId="2DF6C5A8" wp14:editId="6F09806A">
                <wp:simplePos x="0" y="0"/>
                <wp:positionH relativeFrom="column">
                  <wp:posOffset>635</wp:posOffset>
                </wp:positionH>
                <wp:positionV relativeFrom="paragraph">
                  <wp:posOffset>-368731</wp:posOffset>
                </wp:positionV>
                <wp:extent cx="5716484" cy="598480"/>
                <wp:effectExtent l="19050" t="19050" r="36830" b="30480"/>
                <wp:wrapNone/>
                <wp:docPr id="308332824" name="Rectangle 1"/>
                <wp:cNvGraphicFramePr/>
                <a:graphic xmlns:a="http://schemas.openxmlformats.org/drawingml/2006/main">
                  <a:graphicData uri="http://schemas.microsoft.com/office/word/2010/wordprocessingShape">
                    <wps:wsp>
                      <wps:cNvSpPr/>
                      <wps:spPr>
                        <a:xfrm>
                          <a:off x="0" y="0"/>
                          <a:ext cx="5716484" cy="598480"/>
                        </a:xfrm>
                        <a:prstGeom prst="rect">
                          <a:avLst/>
                        </a:prstGeom>
                        <a:noFill/>
                        <a:ln w="53975">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9A8C76" id="Rectangle 1" o:spid="_x0000_s1026" style="position:absolute;margin-left:.05pt;margin-top:-29.05pt;width:450.1pt;height:47.1pt;z-index:25172889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" filled="f" strokecolor="white [3212]" strokeweight="4.25pt"/>
            </w:pict>
          </mc:Fallback>
        </mc:AlternateContent>
      </w:r>
      <w:r w:rsidRPr="00FB0383">
        <w:rPr>
          <w:rFonts w:ascii="Gill Sans MT" w:hAnsi="Gill Sans MT"/>
          <w:noProof/>
          <w:color w:val="FFFFFF" w:themeColor="background1"/>
          <w:sz w:val="32"/>
          <w:szCs w:val="32"/>
        </w:rPr>
        <w:t xml:space="preserve"> </w:t>
      </w:r>
    </w:p>
    <w:p w14:paraId="75C9CECF" w14:textId="77777777" w:rsidR="00C4735B" w:rsidRPr="00FB0383" w:rsidRDefault="00C4735B" w:rsidP="00C4735B">
      <w:pPr>
        <w:rPr>
          <w:rFonts w:ascii="Gill Sans MT" w:hAnsi="Gill Sans MT"/>
          <w:color w:val="FFFFFF" w:themeColor="background1"/>
          <w:sz w:val="40"/>
          <w:szCs w:val="40"/>
        </w:rPr>
      </w:pPr>
    </w:p>
    <w:p w14:paraId="5A0FC512" w14:textId="77777777" w:rsidR="00C4735B" w:rsidRPr="00FB0383" w:rsidRDefault="00C4735B" w:rsidP="00C4735B">
      <w:pPr>
        <w:ind w:firstLine="0"/>
        <w:rPr>
          <w:rFonts w:ascii="Gill Sans MT" w:hAnsi="Gill Sans MT"/>
          <w:b/>
          <w:bCs/>
          <w:color w:val="FFFFFF" w:themeColor="background1"/>
          <w:sz w:val="72"/>
          <w:szCs w:val="72"/>
        </w:rPr>
      </w:pPr>
      <w:r>
        <w:rPr>
          <w:rFonts w:ascii="Gill Sans MT" w:hAnsi="Gill Sans MT"/>
          <w:b/>
          <w:bCs/>
          <w:color w:val="FFFFFF" w:themeColor="background1"/>
          <w:sz w:val="72"/>
          <w:szCs w:val="72"/>
        </w:rPr>
        <w:t>World Health Organisation</w:t>
      </w:r>
    </w:p>
    <w:p w14:paraId="2A0836B5" w14:textId="77777777" w:rsidR="00C4735B" w:rsidRPr="00FB0383" w:rsidRDefault="00C4735B" w:rsidP="00C4735B">
      <w:pPr>
        <w:rPr>
          <w:rFonts w:ascii="Gill Sans MT" w:hAnsi="Gill Sans MT"/>
          <w:b/>
          <w:bCs/>
          <w:sz w:val="72"/>
          <w:szCs w:val="72"/>
        </w:rPr>
      </w:pPr>
    </w:p>
    <w:p w14:paraId="18277833" w14:textId="77777777" w:rsidR="00C4735B" w:rsidRDefault="00C4735B" w:rsidP="00C4735B">
      <w:pPr>
        <w:ind w:firstLine="0"/>
        <w:rPr>
          <w:rFonts w:ascii="Gill Sans MT" w:hAnsi="Gill Sans MT"/>
          <w:color w:val="FFFFFF" w:themeColor="background1"/>
          <w:sz w:val="60"/>
          <w:szCs w:val="60"/>
        </w:rPr>
      </w:pPr>
      <w:r>
        <w:rPr>
          <w:rFonts w:ascii="Gill Sans MT" w:hAnsi="Gill Sans MT"/>
          <w:color w:val="FFFFFF" w:themeColor="background1"/>
          <w:sz w:val="60"/>
          <w:szCs w:val="60"/>
        </w:rPr>
        <w:t>The Question of Medical Misinformation</w:t>
      </w:r>
    </w:p>
    <w:p w14:paraId="3D3B0A14" w14:textId="77777777" w:rsidR="00C4735B" w:rsidRPr="00FB0383" w:rsidRDefault="00C4735B" w:rsidP="00C4735B">
      <w:pPr>
        <w:rPr>
          <w:rFonts w:ascii="Gill Sans MT" w:hAnsi="Gill Sans MT"/>
          <w:color w:val="FFFFFF" w:themeColor="background1"/>
          <w:sz w:val="60"/>
          <w:szCs w:val="60"/>
        </w:rPr>
      </w:pPr>
    </w:p>
    <w:p w14:paraId="24636099" w14:textId="77777777" w:rsidR="008A3992" w:rsidRDefault="008A3992" w:rsidP="00C4735B">
      <w:pPr>
        <w:ind w:firstLine="0"/>
        <w:rPr>
          <w:rStyle w:val="normaltextrun"/>
          <w:rFonts w:ascii="Gill Sans MT" w:hAnsi="Gill Sans MT" w:cs="Segoe UI"/>
          <w:b/>
          <w:bCs/>
          <w:color w:val="A6192E"/>
          <w:sz w:val="28"/>
          <w:szCs w:val="28"/>
        </w:rPr>
      </w:pPr>
    </w:p>
    <w:p w14:paraId="64E83A2D" w14:textId="75F07271" w:rsidR="00C4735B" w:rsidRPr="00BD115C" w:rsidRDefault="00C4735B" w:rsidP="00C4735B">
      <w:pPr>
        <w:ind w:firstLine="0"/>
        <w:rPr>
          <w:rFonts w:ascii="Gill Sans MT" w:hAnsi="Gill Sans MT"/>
        </w:rPr>
      </w:pPr>
      <w:r w:rsidRPr="00BD115C">
        <w:rPr>
          <w:rStyle w:val="normaltextrun"/>
          <w:rFonts w:ascii="Gill Sans MT" w:hAnsi="Gill Sans MT" w:cs="Segoe UI"/>
          <w:b/>
          <w:bCs/>
          <w:color w:val="A6192E"/>
          <w:sz w:val="28"/>
          <w:szCs w:val="28"/>
        </w:rPr>
        <w:lastRenderedPageBreak/>
        <w:t>Background</w:t>
      </w:r>
      <w:r w:rsidRPr="00BD115C">
        <w:rPr>
          <w:rStyle w:val="eop"/>
          <w:rFonts w:ascii="Gill Sans MT" w:hAnsi="Gill Sans MT" w:cs="Segoe UI"/>
          <w:b/>
          <w:bCs/>
          <w:color w:val="A6192E"/>
          <w:sz w:val="28"/>
          <w:szCs w:val="28"/>
        </w:rPr>
        <w:t> Information</w:t>
      </w:r>
    </w:p>
    <w:p w14:paraId="3C0CC6A9" w14:textId="77777777" w:rsidR="00C4735B" w:rsidRPr="004565E3" w:rsidRDefault="00C4735B" w:rsidP="00C4735B">
      <w:pPr>
        <w:ind w:firstLine="0"/>
        <w:rPr>
          <w:rFonts w:ascii="Gill Sans MT" w:hAnsi="Gill Sans MT" w:cs="Times New Roman"/>
        </w:rPr>
      </w:pPr>
      <w:r w:rsidRPr="004565E3">
        <w:rPr>
          <w:rFonts w:ascii="Gill Sans MT" w:hAnsi="Gill Sans MT" w:cs="Times New Roman"/>
        </w:rPr>
        <w:t>In the wake of the Covid – 19 pandemic medical misinformation and issues such as vaccine hesitancy have become more pressing matters. Previously being “anti vax” was seen as a fringe and conspiratorial position. Now however, it has entered the political mainstream (especially regarding the Covid vaccine). This doesn’t just have negative impacts on trust in medical institutions, it objectively results in more deaths and lowered herd immunity. Bringing back trust in these systems is no easy task and studies have shown then when shown real information that should convince them the other way many people only become more steadfast in their beliefs.</w:t>
      </w:r>
    </w:p>
    <w:p w14:paraId="512E13F7" w14:textId="77777777" w:rsidR="00C4735B" w:rsidRPr="004565E3" w:rsidRDefault="00C4735B" w:rsidP="00C4735B">
      <w:pPr>
        <w:ind w:firstLine="0"/>
        <w:rPr>
          <w:rFonts w:ascii="Gill Sans MT" w:hAnsi="Gill Sans MT" w:cs="Times New Roman"/>
        </w:rPr>
      </w:pPr>
      <w:r w:rsidRPr="004565E3">
        <w:rPr>
          <w:rFonts w:ascii="Gill Sans MT" w:hAnsi="Gill Sans MT" w:cs="Times New Roman"/>
        </w:rPr>
        <w:t xml:space="preserve">It is for this reason that traditional methods of de – radicalisation will not work on a large scale. Once someone is radicalized and inducted into the conspiracy it is arguably </w:t>
      </w:r>
      <w:proofErr w:type="spellStart"/>
      <w:proofErr w:type="gramStart"/>
      <w:r w:rsidRPr="004565E3">
        <w:rPr>
          <w:rFonts w:ascii="Gill Sans MT" w:hAnsi="Gill Sans MT" w:cs="Times New Roman"/>
        </w:rPr>
        <w:t>to</w:t>
      </w:r>
      <w:proofErr w:type="spellEnd"/>
      <w:proofErr w:type="gramEnd"/>
      <w:r w:rsidRPr="004565E3">
        <w:rPr>
          <w:rFonts w:ascii="Gill Sans MT" w:hAnsi="Gill Sans MT" w:cs="Times New Roman"/>
        </w:rPr>
        <w:t xml:space="preserve"> late to save them. Some have argued that preventative measures should be taken to shut down those who perpetrate these controversial beliefs. But can this be done without infringing upon their freedom of speech? If not, is it still worth it?</w:t>
      </w:r>
    </w:p>
    <w:p w14:paraId="6FC0CB03" w14:textId="77777777" w:rsidR="00C4735B" w:rsidRPr="004565E3" w:rsidRDefault="00C4735B" w:rsidP="00C4735B">
      <w:pPr>
        <w:ind w:firstLine="0"/>
        <w:rPr>
          <w:rFonts w:ascii="Gill Sans MT" w:hAnsi="Gill Sans MT" w:cs="Times New Roman"/>
        </w:rPr>
      </w:pPr>
      <w:r w:rsidRPr="004565E3">
        <w:rPr>
          <w:rFonts w:ascii="Gill Sans MT" w:hAnsi="Gill Sans MT" w:cs="Times New Roman"/>
        </w:rPr>
        <w:t>It is not just non state actors who are to blame. Some governments and senior politicians in those governments have promoted medical misinformation and spoken against the accepted science. This is especially prevalent in populist politicians who attempt to spread doubt about the efficacy of vaccines in service of a political agenda.</w:t>
      </w:r>
    </w:p>
    <w:p w14:paraId="52391B97" w14:textId="77777777" w:rsidR="00C4735B" w:rsidRPr="004565E3" w:rsidRDefault="00C4735B" w:rsidP="00C4735B">
      <w:pPr>
        <w:ind w:firstLine="0"/>
        <w:rPr>
          <w:rFonts w:ascii="Gill Sans MT" w:hAnsi="Gill Sans MT"/>
        </w:rPr>
      </w:pPr>
      <w:r w:rsidRPr="004565E3">
        <w:rPr>
          <w:rFonts w:ascii="Gill Sans MT" w:hAnsi="Gill Sans MT"/>
        </w:rPr>
        <w:t>Medical misinformation can have concrete medical consequences. Widespread vaccine use is required to ensure herd immunity among a population to a given virus. If this is not achieved the virus will be able to stay much longer than previously possible, multiplying the death counts exponentially. Some argue that this means vaccine use should not necessarily be a solely personal choice, it is one that affects the whole population and can cause harm outside of just the person taking the extra risk.</w:t>
      </w:r>
    </w:p>
    <w:p w14:paraId="73E4401A" w14:textId="77777777" w:rsidR="00C4735B" w:rsidRPr="004565E3" w:rsidRDefault="00C4735B" w:rsidP="00C4735B">
      <w:pPr>
        <w:ind w:firstLine="0"/>
        <w:rPr>
          <w:rFonts w:ascii="Gill Sans MT" w:hAnsi="Gill Sans MT"/>
        </w:rPr>
      </w:pPr>
      <w:r w:rsidRPr="004565E3">
        <w:rPr>
          <w:rFonts w:ascii="Gill Sans MT" w:hAnsi="Gill Sans MT"/>
        </w:rPr>
        <w:t xml:space="preserve">Some people are concerned, however, that in supressing medical misinformation there is a potential danger to free speech. In many countries it is a legal right to promote false or misleading </w:t>
      </w:r>
      <w:r w:rsidRPr="004565E3">
        <w:rPr>
          <w:rFonts w:ascii="Gill Sans MT" w:hAnsi="Gill Sans MT"/>
        </w:rPr>
        <w:lastRenderedPageBreak/>
        <w:t xml:space="preserve">information. Some social media companies took it upon themselves to try and limit misinformation on their websites, utilizing their terms of service that allow them to ban certain figures for almost any reason. The effectiveness of these measures has been </w:t>
      </w:r>
      <w:proofErr w:type="gramStart"/>
      <w:r w:rsidRPr="004565E3">
        <w:rPr>
          <w:rFonts w:ascii="Gill Sans MT" w:hAnsi="Gill Sans MT"/>
        </w:rPr>
        <w:t>debatable</w:t>
      </w:r>
      <w:proofErr w:type="gramEnd"/>
      <w:r w:rsidRPr="004565E3">
        <w:rPr>
          <w:rFonts w:ascii="Gill Sans MT" w:hAnsi="Gill Sans MT"/>
        </w:rPr>
        <w:t xml:space="preserve"> and some believe it sets a dangerous precedent about how companies will be able to limit the voice those with certain views have on their website, especially if the same logic is used in the future against genuine human rights organizations. The ability for governments to force social media companies to supress certain views may be useful in the short term but the </w:t>
      </w:r>
      <w:proofErr w:type="gramStart"/>
      <w:r w:rsidRPr="004565E3">
        <w:rPr>
          <w:rFonts w:ascii="Gill Sans MT" w:hAnsi="Gill Sans MT"/>
        </w:rPr>
        <w:t>long term</w:t>
      </w:r>
      <w:proofErr w:type="gramEnd"/>
      <w:r w:rsidRPr="004565E3">
        <w:rPr>
          <w:rFonts w:ascii="Gill Sans MT" w:hAnsi="Gill Sans MT"/>
        </w:rPr>
        <w:t xml:space="preserve"> consequences of such a move could be dire.</w:t>
      </w:r>
    </w:p>
    <w:p w14:paraId="3113E1C7" w14:textId="18A9C221" w:rsidR="00C4735B" w:rsidRDefault="00C4735B" w:rsidP="00AB445F">
      <w:pPr>
        <w:ind w:firstLine="0"/>
        <w:rPr>
          <w:rFonts w:ascii="Gill Sans MT" w:hAnsi="Gill Sans MT"/>
        </w:rPr>
      </w:pPr>
      <w:r w:rsidRPr="004565E3">
        <w:rPr>
          <w:rFonts w:ascii="Gill Sans MT" w:hAnsi="Gill Sans MT"/>
        </w:rPr>
        <w:t>Medical misinformation is not an issue that can be sold per se and is particularly difficult to deal with in developing countries. Potential “Solutions” are either limited in effectiveness or could threaten the institutions and liberty of the countries that utilise them. The committee must consider whether this is worth the risk and whether those perpetrating the information should be held liable for the damage that results from their speech.</w:t>
      </w:r>
    </w:p>
    <w:p w14:paraId="7F608033" w14:textId="77777777" w:rsidR="00AB445F" w:rsidRPr="00AB445F" w:rsidRDefault="00AB445F" w:rsidP="00AB445F">
      <w:pPr>
        <w:ind w:firstLine="0"/>
        <w:rPr>
          <w:rFonts w:ascii="Gill Sans MT" w:hAnsi="Gill Sans MT"/>
        </w:rPr>
      </w:pPr>
    </w:p>
    <w:p w14:paraId="62C961DD" w14:textId="77777777" w:rsidR="00C4735B" w:rsidRPr="004565E3" w:rsidRDefault="00C4735B" w:rsidP="00C4735B">
      <w:pPr>
        <w:ind w:firstLine="0"/>
        <w:rPr>
          <w:rFonts w:ascii="Gill Sans MT" w:hAnsi="Gill Sans MT"/>
          <w:sz w:val="28"/>
          <w:szCs w:val="28"/>
        </w:rPr>
      </w:pPr>
      <w:r w:rsidRPr="004565E3">
        <w:rPr>
          <w:rStyle w:val="normaltextrun"/>
          <w:rFonts w:ascii="Gill Sans MT" w:hAnsi="Gill Sans MT" w:cs="Segoe UI"/>
          <w:b/>
          <w:bCs/>
          <w:color w:val="A6192E"/>
          <w:sz w:val="28"/>
          <w:szCs w:val="28"/>
        </w:rPr>
        <w:t>Useful Links:</w:t>
      </w:r>
      <w:r w:rsidRPr="004565E3">
        <w:rPr>
          <w:rStyle w:val="eop"/>
          <w:rFonts w:ascii="Gill Sans MT" w:hAnsi="Gill Sans MT" w:cs="Segoe UI"/>
          <w:color w:val="A6192E"/>
          <w:sz w:val="28"/>
          <w:szCs w:val="28"/>
        </w:rPr>
        <w:t> </w:t>
      </w:r>
    </w:p>
    <w:p w14:paraId="497D4DA9" w14:textId="77777777" w:rsidR="00C4735B" w:rsidRPr="00C4735B" w:rsidRDefault="00C4735B" w:rsidP="00C4735B">
      <w:pPr>
        <w:ind w:firstLine="0"/>
        <w:rPr>
          <w:rFonts w:ascii="Gill Sans MT" w:hAnsi="Gill Sans MT" w:cs="Times New Roman"/>
          <w:color w:val="00B0F0"/>
        </w:rPr>
      </w:pPr>
      <w:hyperlink r:id="rId89" w:history="1">
        <w:r w:rsidRPr="00C4735B">
          <w:rPr>
            <w:rStyle w:val="Hyperlink"/>
            <w:rFonts w:ascii="Gill Sans MT" w:hAnsi="Gill Sans MT" w:cs="Times New Roman"/>
            <w:color w:val="00B0F0"/>
          </w:rPr>
          <w:t>https://www.un.org/en/coronavirus/access-information-cure-disinformation</w:t>
        </w:r>
      </w:hyperlink>
      <w:r w:rsidRPr="00C4735B">
        <w:rPr>
          <w:rFonts w:ascii="Gill Sans MT" w:hAnsi="Gill Sans MT" w:cs="Times New Roman"/>
          <w:color w:val="00B0F0"/>
        </w:rPr>
        <w:br/>
      </w:r>
      <w:hyperlink r:id="rId90" w:history="1">
        <w:r w:rsidRPr="00C4735B">
          <w:rPr>
            <w:rStyle w:val="Hyperlink"/>
            <w:rFonts w:ascii="Gill Sans MT" w:hAnsi="Gill Sans MT" w:cs="Times New Roman"/>
            <w:color w:val="00B0F0"/>
          </w:rPr>
          <w:t>https://www.un.org/en/battling-covid-19-misinformation-hands</w:t>
        </w:r>
      </w:hyperlink>
    </w:p>
    <w:p w14:paraId="6A46132C" w14:textId="6163B756" w:rsidR="00C4735B" w:rsidRPr="00C4735B" w:rsidRDefault="00C4735B" w:rsidP="00C4735B">
      <w:pPr>
        <w:ind w:firstLine="0"/>
        <w:rPr>
          <w:rFonts w:ascii="Gill Sans MT" w:hAnsi="Gill Sans MT" w:cs="Times New Roman"/>
          <w:color w:val="00B0F0"/>
        </w:rPr>
      </w:pPr>
      <w:hyperlink r:id="rId91" w:history="1">
        <w:r w:rsidRPr="00C4735B">
          <w:rPr>
            <w:rStyle w:val="Hyperlink"/>
            <w:rFonts w:ascii="Gill Sans MT" w:hAnsi="Gill Sans MT" w:cs="Times New Roman"/>
            <w:color w:val="00B0F0"/>
          </w:rPr>
          <w:t>https://www.un.org/en/countering-disinformation</w:t>
        </w:r>
      </w:hyperlink>
      <w:r w:rsidRPr="00C4735B">
        <w:rPr>
          <w:rFonts w:ascii="Gill Sans MT" w:hAnsi="Gill Sans MT" w:cs="Times New Roman"/>
          <w:color w:val="00B0F0"/>
        </w:rPr>
        <w:br/>
      </w:r>
      <w:hyperlink r:id="rId92" w:history="1">
        <w:r w:rsidRPr="00C4735B">
          <w:rPr>
            <w:rStyle w:val="Hyperlink"/>
            <w:rFonts w:ascii="Gill Sans MT" w:hAnsi="Gill Sans MT" w:cs="Times New Roman"/>
            <w:color w:val="00B0F0"/>
          </w:rPr>
          <w:t>https://www.ncbi.nlm.nih.gov/books/NBK572169/</w:t>
        </w:r>
      </w:hyperlink>
    </w:p>
    <w:p w14:paraId="3183E692" w14:textId="77777777" w:rsidR="00945FBE" w:rsidRPr="00C4735B" w:rsidRDefault="00945FBE">
      <w:pPr>
        <w:rPr>
          <w:color w:val="00B0F0"/>
        </w:rPr>
      </w:pPr>
    </w:p>
    <w:p w14:paraId="77012149" w14:textId="77777777" w:rsidR="00945FBE" w:rsidRDefault="00945FBE"/>
    <w:p w14:paraId="648B3620" w14:textId="77777777" w:rsidR="00945FBE" w:rsidRDefault="00945FBE"/>
    <w:p w14:paraId="236EBEBC" w14:textId="77777777" w:rsidR="004B6A70" w:rsidRDefault="004B6A70" w:rsidP="00EA1A26">
      <w:pPr>
        <w:spacing w:line="276" w:lineRule="auto"/>
        <w:jc w:val="both"/>
      </w:pPr>
    </w:p>
    <w:p w14:paraId="61E56A68" w14:textId="77777777" w:rsidR="00C4735B" w:rsidRDefault="00C4735B" w:rsidP="00EA1A26">
      <w:pPr>
        <w:spacing w:line="276" w:lineRule="auto"/>
        <w:jc w:val="both"/>
      </w:pPr>
    </w:p>
    <w:p w14:paraId="03884212" w14:textId="77777777" w:rsidR="00C4735B" w:rsidRDefault="00C4735B" w:rsidP="00EA1A26">
      <w:pPr>
        <w:spacing w:line="276" w:lineRule="auto"/>
        <w:jc w:val="both"/>
      </w:pPr>
    </w:p>
    <w:p w14:paraId="546B578A" w14:textId="77777777" w:rsidR="00C4735B" w:rsidRDefault="00C4735B" w:rsidP="00EA1A26">
      <w:pPr>
        <w:spacing w:line="276" w:lineRule="auto"/>
        <w:jc w:val="both"/>
      </w:pPr>
    </w:p>
    <w:p w14:paraId="65D72F3B" w14:textId="77777777" w:rsidR="004B6A70" w:rsidRDefault="004B6A70" w:rsidP="00EA1A26">
      <w:pPr>
        <w:spacing w:line="276" w:lineRule="auto"/>
        <w:jc w:val="both"/>
      </w:pPr>
    </w:p>
    <w:p w14:paraId="10EAEBD3" w14:textId="77777777" w:rsidR="004B6A70" w:rsidRPr="00793ABE" w:rsidRDefault="004B6A70" w:rsidP="00EA1A26">
      <w:pPr>
        <w:spacing w:line="276" w:lineRule="auto"/>
        <w:jc w:val="both"/>
        <w:rPr>
          <w:rFonts w:ascii="Gill Sans MT" w:hAnsi="Gill Sans MT"/>
          <w:b/>
          <w:bCs/>
        </w:rPr>
      </w:pPr>
    </w:p>
    <w:p w14:paraId="373C3D1E" w14:textId="01255244" w:rsidR="003A4883" w:rsidRDefault="003A4883" w:rsidP="00EA1A26">
      <w:pPr>
        <w:spacing w:line="276" w:lineRule="auto"/>
        <w:jc w:val="center"/>
        <w:rPr>
          <w:rFonts w:ascii="Gill Sans MT" w:hAnsi="Gill Sans MT"/>
          <w:b/>
          <w:bCs/>
          <w:color w:val="C00000"/>
        </w:rPr>
      </w:pPr>
    </w:p>
    <w:p w14:paraId="42E05022" w14:textId="77777777" w:rsidR="00AB445F" w:rsidRPr="00793ABE" w:rsidRDefault="00AB445F" w:rsidP="00EA1A26">
      <w:pPr>
        <w:spacing w:line="276" w:lineRule="auto"/>
        <w:jc w:val="center"/>
        <w:rPr>
          <w:rFonts w:ascii="Gill Sans MT" w:hAnsi="Gill Sans MT"/>
          <w:b/>
          <w:bCs/>
          <w:color w:val="C00000"/>
        </w:rPr>
      </w:pPr>
    </w:p>
    <w:p w14:paraId="5D2A393F" w14:textId="21CB8DF3" w:rsidR="003A4883" w:rsidRPr="00793ABE" w:rsidRDefault="003A4883" w:rsidP="00EA1A26">
      <w:pPr>
        <w:spacing w:line="276" w:lineRule="auto"/>
        <w:jc w:val="center"/>
        <w:rPr>
          <w:rFonts w:ascii="Gill Sans MT" w:hAnsi="Gill Sans MT"/>
          <w:b/>
          <w:bCs/>
          <w:color w:val="C00000"/>
        </w:rPr>
      </w:pPr>
    </w:p>
    <w:p w14:paraId="3BC0037C" w14:textId="16E756AF" w:rsidR="00040997" w:rsidRPr="001841E3" w:rsidRDefault="003A4883" w:rsidP="00AB445F">
      <w:pPr>
        <w:pStyle w:val="Heading1"/>
        <w:spacing w:line="276" w:lineRule="auto"/>
        <w:jc w:val="center"/>
        <w:rPr>
          <w:rFonts w:ascii="Gill Sans MT" w:hAnsi="Gill Sans MT"/>
          <w:i w:val="0"/>
          <w:iCs w:val="0"/>
          <w:color w:val="C00000"/>
          <w:sz w:val="72"/>
          <w:szCs w:val="72"/>
        </w:rPr>
      </w:pPr>
      <w:r w:rsidRPr="001841E3">
        <w:rPr>
          <w:rFonts w:ascii="Gill Sans MT" w:hAnsi="Gill Sans MT"/>
          <w:i w:val="0"/>
          <w:iCs w:val="0"/>
          <w:color w:val="C00000"/>
          <w:sz w:val="72"/>
          <w:szCs w:val="72"/>
        </w:rPr>
        <w:t>Rules of Procedure</w:t>
      </w:r>
    </w:p>
    <w:p w14:paraId="5A7D9775" w14:textId="77777777" w:rsidR="00040997" w:rsidRPr="00793ABE" w:rsidRDefault="00040997" w:rsidP="00EA1A26">
      <w:pPr>
        <w:spacing w:line="276" w:lineRule="auto"/>
        <w:rPr>
          <w:rFonts w:ascii="Gill Sans MT" w:eastAsiaTheme="majorEastAsia" w:hAnsi="Gill Sans MT" w:cstheme="majorBidi"/>
          <w:b/>
          <w:bCs/>
          <w:color w:val="C00000"/>
        </w:rPr>
      </w:pPr>
      <w:r w:rsidRPr="00793ABE">
        <w:rPr>
          <w:rFonts w:ascii="Gill Sans MT" w:hAnsi="Gill Sans MT"/>
          <w:b/>
          <w:bCs/>
          <w:i/>
          <w:iCs/>
          <w:color w:val="C00000"/>
        </w:rPr>
        <w:br w:type="page"/>
      </w:r>
    </w:p>
    <w:p w14:paraId="69FFD8A7" w14:textId="77777777" w:rsidR="00EA1A26" w:rsidRPr="00FD577E" w:rsidRDefault="00EA1A26" w:rsidP="00833D78">
      <w:pPr>
        <w:pStyle w:val="Heading2"/>
        <w:rPr>
          <w:rFonts w:ascii="Gill Sans MT" w:hAnsi="Gill Sans MT"/>
          <w:i w:val="0"/>
          <w:iCs w:val="0"/>
          <w:color w:val="C00000"/>
          <w:sz w:val="32"/>
          <w:szCs w:val="32"/>
        </w:rPr>
      </w:pPr>
      <w:r w:rsidRPr="00FD577E">
        <w:rPr>
          <w:rFonts w:ascii="Gill Sans MT" w:hAnsi="Gill Sans MT"/>
          <w:i w:val="0"/>
          <w:iCs w:val="0"/>
          <w:color w:val="C00000"/>
          <w:sz w:val="32"/>
          <w:szCs w:val="32"/>
        </w:rPr>
        <w:lastRenderedPageBreak/>
        <w:t>Expectations of Delegates</w:t>
      </w:r>
    </w:p>
    <w:p w14:paraId="1727628D" w14:textId="77777777" w:rsidR="00EA1A26" w:rsidRPr="00867EA8" w:rsidRDefault="00EA1A26" w:rsidP="00EA1A26">
      <w:pPr>
        <w:spacing w:after="0" w:line="276" w:lineRule="auto"/>
        <w:rPr>
          <w:rFonts w:ascii="Gill Sans MT" w:hAnsi="Gill Sans MT"/>
        </w:rPr>
      </w:pPr>
    </w:p>
    <w:p w14:paraId="5CFC7391" w14:textId="77777777" w:rsidR="00EA1A26" w:rsidRPr="00867EA8" w:rsidRDefault="00EA1A26" w:rsidP="00EA1A26">
      <w:pPr>
        <w:spacing w:after="0" w:line="276" w:lineRule="auto"/>
        <w:ind w:firstLine="0"/>
        <w:rPr>
          <w:rFonts w:ascii="Gill Sans MT" w:hAnsi="Gill Sans MT"/>
        </w:rPr>
      </w:pPr>
      <w:r w:rsidRPr="00867EA8">
        <w:rPr>
          <w:rFonts w:ascii="Gill Sans MT" w:hAnsi="Gill Sans MT"/>
        </w:rPr>
        <w:t xml:space="preserve">During debate, each delegate is expected </w:t>
      </w:r>
      <w:proofErr w:type="gramStart"/>
      <w:r w:rsidRPr="00867EA8">
        <w:rPr>
          <w:rFonts w:ascii="Gill Sans MT" w:hAnsi="Gill Sans MT"/>
        </w:rPr>
        <w:t>to</w:t>
      </w:r>
      <w:proofErr w:type="gramEnd"/>
    </w:p>
    <w:p w14:paraId="5BEA724B" w14:textId="77777777" w:rsidR="00EA1A26" w:rsidRPr="00867EA8" w:rsidRDefault="00EA1A26" w:rsidP="00EA1A26">
      <w:pPr>
        <w:spacing w:after="0" w:line="276" w:lineRule="auto"/>
        <w:rPr>
          <w:rFonts w:ascii="Gill Sans MT" w:hAnsi="Gill Sans MT"/>
        </w:rPr>
      </w:pPr>
    </w:p>
    <w:p w14:paraId="4C2F814F" w14:textId="77777777" w:rsidR="00EA1A26" w:rsidRPr="00867EA8" w:rsidRDefault="00EA1A26" w:rsidP="00EA1A26">
      <w:pPr>
        <w:numPr>
          <w:ilvl w:val="0"/>
          <w:numId w:val="7"/>
        </w:numPr>
        <w:spacing w:after="0" w:line="276" w:lineRule="auto"/>
        <w:rPr>
          <w:rFonts w:ascii="Gill Sans MT" w:hAnsi="Gill Sans MT"/>
        </w:rPr>
      </w:pPr>
      <w:proofErr w:type="gramStart"/>
      <w:r w:rsidRPr="00867EA8">
        <w:rPr>
          <w:rFonts w:ascii="Gill Sans MT" w:hAnsi="Gill Sans MT"/>
        </w:rPr>
        <w:t>respect the decisions of the Chair at all times</w:t>
      </w:r>
      <w:proofErr w:type="gramEnd"/>
      <w:r w:rsidRPr="00867EA8">
        <w:rPr>
          <w:rFonts w:ascii="Gill Sans MT" w:hAnsi="Gill Sans MT"/>
        </w:rPr>
        <w:t>,</w:t>
      </w:r>
    </w:p>
    <w:p w14:paraId="55809A46" w14:textId="77777777" w:rsidR="00EA1A26" w:rsidRPr="00867EA8" w:rsidRDefault="00EA1A26" w:rsidP="00EA1A26">
      <w:pPr>
        <w:numPr>
          <w:ilvl w:val="0"/>
          <w:numId w:val="7"/>
        </w:numPr>
        <w:spacing w:after="0" w:line="276" w:lineRule="auto"/>
        <w:rPr>
          <w:rFonts w:ascii="Gill Sans MT" w:hAnsi="Gill Sans MT"/>
        </w:rPr>
      </w:pPr>
      <w:r w:rsidRPr="00867EA8">
        <w:rPr>
          <w:rFonts w:ascii="Gill Sans MT" w:hAnsi="Gill Sans MT"/>
        </w:rPr>
        <w:t>obtain the floor before speaking,</w:t>
      </w:r>
    </w:p>
    <w:p w14:paraId="41AB62D2" w14:textId="77777777" w:rsidR="00EA1A26" w:rsidRPr="00867EA8" w:rsidRDefault="00EA1A26" w:rsidP="00EA1A26">
      <w:pPr>
        <w:numPr>
          <w:ilvl w:val="0"/>
          <w:numId w:val="7"/>
        </w:numPr>
        <w:spacing w:after="0" w:line="276" w:lineRule="auto"/>
        <w:rPr>
          <w:rFonts w:ascii="Gill Sans MT" w:hAnsi="Gill Sans MT"/>
        </w:rPr>
      </w:pPr>
      <w:r w:rsidRPr="00867EA8">
        <w:rPr>
          <w:rFonts w:ascii="Gill Sans MT" w:hAnsi="Gill Sans MT"/>
        </w:rPr>
        <w:t>stand when speaking,</w:t>
      </w:r>
    </w:p>
    <w:p w14:paraId="66FAE1A3" w14:textId="77777777" w:rsidR="00EA1A26" w:rsidRPr="00867EA8" w:rsidRDefault="00EA1A26" w:rsidP="00EA1A26">
      <w:pPr>
        <w:numPr>
          <w:ilvl w:val="0"/>
          <w:numId w:val="7"/>
        </w:numPr>
        <w:spacing w:after="0" w:line="276" w:lineRule="auto"/>
        <w:rPr>
          <w:rFonts w:ascii="Gill Sans MT" w:hAnsi="Gill Sans MT"/>
        </w:rPr>
      </w:pPr>
      <w:proofErr w:type="gramStart"/>
      <w:r w:rsidRPr="00867EA8">
        <w:rPr>
          <w:rFonts w:ascii="Gill Sans MT" w:hAnsi="Gill Sans MT"/>
        </w:rPr>
        <w:t>use courteous and formal language at all times</w:t>
      </w:r>
      <w:proofErr w:type="gramEnd"/>
      <w:r w:rsidRPr="00867EA8">
        <w:rPr>
          <w:rFonts w:ascii="Gill Sans MT" w:hAnsi="Gill Sans MT"/>
        </w:rPr>
        <w:t>,</w:t>
      </w:r>
    </w:p>
    <w:p w14:paraId="41AF11C4" w14:textId="77777777" w:rsidR="00EA1A26" w:rsidRPr="00867EA8" w:rsidRDefault="00EA1A26" w:rsidP="00EA1A26">
      <w:pPr>
        <w:numPr>
          <w:ilvl w:val="0"/>
          <w:numId w:val="7"/>
        </w:numPr>
        <w:spacing w:after="0" w:line="276" w:lineRule="auto"/>
        <w:rPr>
          <w:rFonts w:ascii="Gill Sans MT" w:hAnsi="Gill Sans MT"/>
        </w:rPr>
      </w:pPr>
      <w:r w:rsidRPr="00867EA8">
        <w:rPr>
          <w:rFonts w:ascii="Gill Sans MT" w:hAnsi="Gill Sans MT"/>
        </w:rPr>
        <w:t>try to avoid using the pronoun “I”, they should instead refer to themselves as “the delegation of Russia” or “We, The Russian Federation believe...”</w:t>
      </w:r>
    </w:p>
    <w:p w14:paraId="74496717" w14:textId="77777777" w:rsidR="00EA1A26" w:rsidRPr="00867EA8" w:rsidRDefault="00EA1A26" w:rsidP="00EA1A26">
      <w:pPr>
        <w:spacing w:after="0" w:line="276" w:lineRule="auto"/>
        <w:rPr>
          <w:rFonts w:ascii="Gill Sans MT" w:hAnsi="Gill Sans MT"/>
        </w:rPr>
      </w:pPr>
    </w:p>
    <w:p w14:paraId="3F04C3DC" w14:textId="77777777" w:rsidR="00EA1A26" w:rsidRPr="00867EA8" w:rsidRDefault="00EA1A26" w:rsidP="00EA1A26">
      <w:pPr>
        <w:spacing w:after="0" w:line="276" w:lineRule="auto"/>
        <w:rPr>
          <w:rFonts w:ascii="Gill Sans MT" w:hAnsi="Gill Sans MT"/>
        </w:rPr>
      </w:pPr>
    </w:p>
    <w:p w14:paraId="34DA94FB" w14:textId="77777777" w:rsidR="00EA1A26" w:rsidRPr="00FD577E" w:rsidRDefault="00EA1A26" w:rsidP="00EA1A26">
      <w:pPr>
        <w:spacing w:after="0" w:line="276" w:lineRule="auto"/>
        <w:ind w:firstLine="0"/>
        <w:rPr>
          <w:rFonts w:ascii="Gill Sans MT" w:hAnsi="Gill Sans MT"/>
          <w:b/>
          <w:bCs/>
        </w:rPr>
      </w:pPr>
      <w:r w:rsidRPr="00FD577E">
        <w:rPr>
          <w:rFonts w:ascii="Gill Sans MT" w:hAnsi="Gill Sans MT"/>
          <w:b/>
          <w:bCs/>
        </w:rPr>
        <w:t>Roll Call</w:t>
      </w:r>
    </w:p>
    <w:p w14:paraId="43FAD1D8" w14:textId="77777777" w:rsidR="00EA1A26" w:rsidRPr="00867EA8" w:rsidRDefault="00EA1A26" w:rsidP="00EA1A26">
      <w:pPr>
        <w:spacing w:after="0" w:line="276" w:lineRule="auto"/>
        <w:ind w:firstLine="0"/>
        <w:rPr>
          <w:rFonts w:ascii="Gill Sans MT" w:hAnsi="Gill Sans MT"/>
        </w:rPr>
      </w:pPr>
      <w:r w:rsidRPr="00867EA8">
        <w:rPr>
          <w:rFonts w:ascii="Gill Sans MT" w:hAnsi="Gill Sans MT"/>
        </w:rPr>
        <w:t>The chair will begin with a roll call. When they read out the name of your country, delegates are expected to answer with either present or present and voting.</w:t>
      </w:r>
    </w:p>
    <w:p w14:paraId="085129E2" w14:textId="77777777" w:rsidR="00EA1A26" w:rsidRPr="00867EA8" w:rsidRDefault="00EA1A26" w:rsidP="00EA1A26">
      <w:pPr>
        <w:spacing w:after="0" w:line="276" w:lineRule="auto"/>
        <w:rPr>
          <w:rFonts w:ascii="Gill Sans MT" w:hAnsi="Gill Sans MT"/>
        </w:rPr>
      </w:pPr>
    </w:p>
    <w:p w14:paraId="2CC0717C" w14:textId="5F889F3D" w:rsidR="00EA1A26" w:rsidRPr="00867EA8" w:rsidRDefault="00EA1A26" w:rsidP="00EA1A26">
      <w:pPr>
        <w:spacing w:after="0" w:line="276" w:lineRule="auto"/>
        <w:ind w:firstLine="0"/>
        <w:rPr>
          <w:rFonts w:ascii="Gill Sans MT" w:hAnsi="Gill Sans MT"/>
        </w:rPr>
      </w:pPr>
      <w:r w:rsidRPr="00867EA8">
        <w:rPr>
          <w:rFonts w:ascii="Gill Sans MT" w:hAnsi="Gill Sans MT"/>
          <w:u w:val="single"/>
        </w:rPr>
        <w:t>Present:</w:t>
      </w:r>
      <w:r w:rsidRPr="00867EA8">
        <w:rPr>
          <w:rFonts w:ascii="Gill Sans MT" w:hAnsi="Gill Sans MT"/>
        </w:rPr>
        <w:t xml:space="preserve"> the delegate is ready to begin </w:t>
      </w:r>
      <w:proofErr w:type="gramStart"/>
      <w:r w:rsidRPr="00867EA8">
        <w:rPr>
          <w:rFonts w:ascii="Gill Sans MT" w:hAnsi="Gill Sans MT"/>
        </w:rPr>
        <w:t>debate, but</w:t>
      </w:r>
      <w:proofErr w:type="gramEnd"/>
      <w:r w:rsidRPr="00867EA8">
        <w:rPr>
          <w:rFonts w:ascii="Gill Sans MT" w:hAnsi="Gill Sans MT"/>
        </w:rPr>
        <w:t xml:space="preserve"> wants to have the option to abstain during substantive votes (voting on amendments or resolutions).</w:t>
      </w:r>
    </w:p>
    <w:p w14:paraId="1751DC0D" w14:textId="77777777" w:rsidR="00EA1A26" w:rsidRPr="00867EA8" w:rsidRDefault="00EA1A26" w:rsidP="00EA1A26">
      <w:pPr>
        <w:spacing w:after="0" w:line="276" w:lineRule="auto"/>
        <w:ind w:firstLine="0"/>
        <w:rPr>
          <w:rFonts w:ascii="Gill Sans MT" w:hAnsi="Gill Sans MT"/>
        </w:rPr>
      </w:pPr>
    </w:p>
    <w:p w14:paraId="6DCE663B" w14:textId="77777777" w:rsidR="00EA1A26" w:rsidRPr="00867EA8" w:rsidRDefault="00EA1A26" w:rsidP="00EA1A26">
      <w:pPr>
        <w:spacing w:after="0" w:line="276" w:lineRule="auto"/>
        <w:ind w:firstLine="0"/>
        <w:rPr>
          <w:rFonts w:ascii="Gill Sans MT" w:hAnsi="Gill Sans MT"/>
        </w:rPr>
      </w:pPr>
      <w:r w:rsidRPr="00867EA8">
        <w:rPr>
          <w:rFonts w:ascii="Gill Sans MT" w:hAnsi="Gill Sans MT"/>
          <w:u w:val="single"/>
        </w:rPr>
        <w:t>Present and voting:</w:t>
      </w:r>
      <w:r w:rsidRPr="00867EA8">
        <w:rPr>
          <w:rFonts w:ascii="Gill Sans MT" w:hAnsi="Gill Sans MT"/>
        </w:rPr>
        <w:t xml:space="preserve"> the delegate does not wish to have the option to abstain on substantive votes (votes on resolutions or amendments). This option is more restrictive, but good for sending a strong message if your country has a clear stance on the topic.</w:t>
      </w:r>
    </w:p>
    <w:p w14:paraId="2234CA84" w14:textId="77777777" w:rsidR="00EA1A26" w:rsidRPr="00867EA8" w:rsidRDefault="00EA1A26" w:rsidP="00EA1A26">
      <w:pPr>
        <w:spacing w:after="0" w:line="276" w:lineRule="auto"/>
        <w:rPr>
          <w:rFonts w:ascii="Gill Sans MT" w:hAnsi="Gill Sans MT"/>
        </w:rPr>
      </w:pPr>
    </w:p>
    <w:p w14:paraId="5E49DEC7" w14:textId="77777777" w:rsidR="00EA1A26" w:rsidRPr="00FD577E" w:rsidRDefault="00EA1A26" w:rsidP="00EA1A26">
      <w:pPr>
        <w:spacing w:after="0" w:line="276" w:lineRule="auto"/>
        <w:ind w:firstLine="0"/>
        <w:rPr>
          <w:rFonts w:ascii="Gill Sans MT" w:hAnsi="Gill Sans MT"/>
          <w:b/>
          <w:bCs/>
        </w:rPr>
      </w:pPr>
      <w:r w:rsidRPr="00FD577E">
        <w:rPr>
          <w:rFonts w:ascii="Gill Sans MT" w:hAnsi="Gill Sans MT"/>
          <w:b/>
          <w:bCs/>
        </w:rPr>
        <w:t>Opening speeches</w:t>
      </w:r>
    </w:p>
    <w:p w14:paraId="52F4544E" w14:textId="77777777" w:rsidR="00EA1A26" w:rsidRPr="00FD577E" w:rsidRDefault="00EA1A26" w:rsidP="00EA1A26">
      <w:pPr>
        <w:spacing w:after="0" w:line="276" w:lineRule="auto"/>
        <w:rPr>
          <w:rFonts w:ascii="Gill Sans MT" w:hAnsi="Gill Sans MT"/>
          <w:b/>
          <w:bCs/>
        </w:rPr>
      </w:pPr>
    </w:p>
    <w:p w14:paraId="02531047" w14:textId="77777777" w:rsidR="00EA1A26" w:rsidRPr="00867EA8" w:rsidRDefault="00EA1A26" w:rsidP="00EA1A26">
      <w:pPr>
        <w:spacing w:after="0" w:line="276" w:lineRule="auto"/>
        <w:ind w:firstLine="0"/>
        <w:rPr>
          <w:rFonts w:ascii="Gill Sans MT" w:hAnsi="Gill Sans MT"/>
        </w:rPr>
      </w:pPr>
      <w:r w:rsidRPr="00867EA8">
        <w:rPr>
          <w:rFonts w:ascii="Gill Sans MT" w:hAnsi="Gill Sans MT"/>
        </w:rPr>
        <w:t>Delegates will be encouraged to give an opening policy statement regarding their countries stance on the topic being discussed. Opening policy statements will generally be limited to 1 minute in length, and delegates should yield the floor to the chair when finished.</w:t>
      </w:r>
    </w:p>
    <w:p w14:paraId="47A42266" w14:textId="77777777" w:rsidR="00EA1A26" w:rsidRPr="00867EA8" w:rsidRDefault="00EA1A26" w:rsidP="00EA1A26">
      <w:pPr>
        <w:spacing w:after="0" w:line="276" w:lineRule="auto"/>
        <w:rPr>
          <w:rFonts w:ascii="Gill Sans MT" w:hAnsi="Gill Sans MT"/>
        </w:rPr>
      </w:pPr>
    </w:p>
    <w:p w14:paraId="7EC87C25" w14:textId="77777777" w:rsidR="00EA1A26" w:rsidRPr="00FD577E" w:rsidRDefault="00EA1A26" w:rsidP="00EA1A26">
      <w:pPr>
        <w:spacing w:after="0" w:line="276" w:lineRule="auto"/>
        <w:ind w:firstLine="0"/>
        <w:rPr>
          <w:rFonts w:ascii="Gill Sans MT" w:hAnsi="Gill Sans MT"/>
          <w:b/>
          <w:bCs/>
        </w:rPr>
      </w:pPr>
      <w:r w:rsidRPr="00FD577E">
        <w:rPr>
          <w:rFonts w:ascii="Gill Sans MT" w:hAnsi="Gill Sans MT"/>
          <w:b/>
          <w:bCs/>
        </w:rPr>
        <w:t>Lobbying</w:t>
      </w:r>
    </w:p>
    <w:p w14:paraId="6C4F8728" w14:textId="77777777" w:rsidR="00EA1A26" w:rsidRPr="00867EA8" w:rsidRDefault="00EA1A26" w:rsidP="00EA1A26">
      <w:pPr>
        <w:spacing w:after="0" w:line="276" w:lineRule="auto"/>
        <w:rPr>
          <w:rFonts w:ascii="Gill Sans MT" w:hAnsi="Gill Sans MT"/>
        </w:rPr>
      </w:pPr>
    </w:p>
    <w:p w14:paraId="42010324" w14:textId="77777777" w:rsidR="00EA1A26" w:rsidRPr="00867EA8" w:rsidRDefault="00EA1A26" w:rsidP="00EA1A26">
      <w:pPr>
        <w:spacing w:after="0" w:line="276" w:lineRule="auto"/>
        <w:ind w:firstLine="0"/>
        <w:rPr>
          <w:rFonts w:ascii="Gill Sans MT" w:hAnsi="Gill Sans MT"/>
        </w:rPr>
      </w:pPr>
      <w:r w:rsidRPr="00867EA8">
        <w:rPr>
          <w:rFonts w:ascii="Gill Sans MT" w:hAnsi="Gill Sans MT"/>
        </w:rPr>
        <w:t xml:space="preserve">Lobbying is an informal period of free discussion in which delegates may move around and speech to others about the topic at hand. Lobbying time should be used to discuss resolutions. Delegates who have submitted a resolution should aim to get signatories for their resolution, and other delegates should think about constructing amendments to submit to the chair. </w:t>
      </w:r>
    </w:p>
    <w:p w14:paraId="3BE24E6D" w14:textId="77777777" w:rsidR="00EA1A26" w:rsidRPr="00867EA8" w:rsidRDefault="00EA1A26" w:rsidP="00EA1A26">
      <w:pPr>
        <w:spacing w:after="0" w:line="276" w:lineRule="auto"/>
        <w:rPr>
          <w:rFonts w:ascii="Gill Sans MT" w:hAnsi="Gill Sans MT"/>
        </w:rPr>
      </w:pPr>
    </w:p>
    <w:p w14:paraId="73E776F9" w14:textId="77777777" w:rsidR="00EA1A26" w:rsidRPr="00867EA8" w:rsidRDefault="00EA1A26" w:rsidP="00EA1A26">
      <w:pPr>
        <w:spacing w:after="0" w:line="276" w:lineRule="auto"/>
        <w:rPr>
          <w:rFonts w:ascii="Gill Sans MT" w:hAnsi="Gill Sans MT"/>
        </w:rPr>
      </w:pPr>
      <w:r w:rsidRPr="00867EA8">
        <w:rPr>
          <w:rFonts w:ascii="Gill Sans MT" w:hAnsi="Gill Sans MT"/>
        </w:rPr>
        <w:br w:type="page"/>
      </w:r>
    </w:p>
    <w:p w14:paraId="11CC2453" w14:textId="77777777" w:rsidR="00EA1A26" w:rsidRPr="00FD577E" w:rsidRDefault="00EA1A26" w:rsidP="00833D78">
      <w:pPr>
        <w:spacing w:after="0" w:line="276" w:lineRule="auto"/>
        <w:ind w:firstLine="0"/>
        <w:rPr>
          <w:rFonts w:ascii="Gill Sans MT" w:hAnsi="Gill Sans MT"/>
          <w:b/>
          <w:bCs/>
        </w:rPr>
      </w:pPr>
      <w:r w:rsidRPr="00FD577E">
        <w:rPr>
          <w:rFonts w:ascii="Gill Sans MT" w:hAnsi="Gill Sans MT"/>
          <w:b/>
          <w:bCs/>
        </w:rPr>
        <w:lastRenderedPageBreak/>
        <w:t>Debating a resolution</w:t>
      </w:r>
    </w:p>
    <w:p w14:paraId="5F9A2CFD" w14:textId="77777777" w:rsidR="00EA1A26" w:rsidRPr="00867EA8" w:rsidRDefault="00EA1A26" w:rsidP="00833D78">
      <w:pPr>
        <w:spacing w:after="0" w:line="276" w:lineRule="auto"/>
        <w:ind w:firstLine="0"/>
        <w:rPr>
          <w:rFonts w:ascii="Gill Sans MT" w:hAnsi="Gill Sans MT"/>
        </w:rPr>
      </w:pPr>
    </w:p>
    <w:p w14:paraId="38BCBF86" w14:textId="77777777" w:rsidR="00EA1A26" w:rsidRPr="00867EA8" w:rsidRDefault="00EA1A26" w:rsidP="00833D78">
      <w:pPr>
        <w:spacing w:after="0" w:line="276" w:lineRule="auto"/>
        <w:ind w:firstLine="0"/>
        <w:rPr>
          <w:rFonts w:ascii="Gill Sans MT" w:hAnsi="Gill Sans MT"/>
        </w:rPr>
      </w:pPr>
      <w:r w:rsidRPr="00867EA8">
        <w:rPr>
          <w:rFonts w:ascii="Gill Sans MT" w:hAnsi="Gill Sans MT"/>
        </w:rPr>
        <w:t xml:space="preserve">Once the period of lobbying has elapsed, the chair will move the committee into debate on a resolution. The submitter of the resolution will be invited to read out their operative clauses. The committee will then move into open debate on the resolution, the chair will set the length of time for this. Delegates will be invited to give speeches regarding the resolution, starting with the delegate who submitted it. </w:t>
      </w:r>
    </w:p>
    <w:p w14:paraId="3C0C5ACF" w14:textId="77777777" w:rsidR="00EA1A26" w:rsidRPr="00867EA8" w:rsidRDefault="00EA1A26" w:rsidP="00833D78">
      <w:pPr>
        <w:spacing w:after="0" w:line="276" w:lineRule="auto"/>
        <w:rPr>
          <w:rFonts w:ascii="Gill Sans MT" w:hAnsi="Gill Sans MT"/>
        </w:rPr>
      </w:pPr>
    </w:p>
    <w:p w14:paraId="41049CF4" w14:textId="77777777" w:rsidR="00EA1A26" w:rsidRPr="00FD577E" w:rsidRDefault="00EA1A26" w:rsidP="00833D78">
      <w:pPr>
        <w:spacing w:after="0" w:line="276" w:lineRule="auto"/>
        <w:ind w:firstLine="0"/>
        <w:rPr>
          <w:rFonts w:ascii="Gill Sans MT" w:hAnsi="Gill Sans MT"/>
          <w:b/>
          <w:bCs/>
        </w:rPr>
      </w:pPr>
      <w:r w:rsidRPr="00FD577E">
        <w:rPr>
          <w:rFonts w:ascii="Gill Sans MT" w:hAnsi="Gill Sans MT"/>
          <w:b/>
          <w:bCs/>
        </w:rPr>
        <w:t>Debating an amendment</w:t>
      </w:r>
    </w:p>
    <w:p w14:paraId="690609BD" w14:textId="77777777" w:rsidR="00EA1A26" w:rsidRPr="00867EA8" w:rsidRDefault="00EA1A26" w:rsidP="00833D78">
      <w:pPr>
        <w:spacing w:after="0" w:line="276" w:lineRule="auto"/>
        <w:ind w:firstLine="0"/>
        <w:rPr>
          <w:rFonts w:ascii="Gill Sans MT" w:hAnsi="Gill Sans MT"/>
        </w:rPr>
      </w:pPr>
    </w:p>
    <w:p w14:paraId="27B09458" w14:textId="77777777" w:rsidR="00EA1A26" w:rsidRPr="00867EA8" w:rsidRDefault="00EA1A26" w:rsidP="00833D78">
      <w:pPr>
        <w:spacing w:after="0" w:line="276" w:lineRule="auto"/>
        <w:ind w:firstLine="0"/>
        <w:rPr>
          <w:rFonts w:ascii="Gill Sans MT" w:hAnsi="Gill Sans MT"/>
        </w:rPr>
      </w:pPr>
      <w:r w:rsidRPr="00867EA8">
        <w:rPr>
          <w:rFonts w:ascii="Gill Sans MT" w:hAnsi="Gill Sans MT"/>
        </w:rPr>
        <w:t>Amendments may be submitted to the chair at any time. We will provide instructions of how to submit amendments electronically closer to the time of the conference.</w:t>
      </w:r>
    </w:p>
    <w:p w14:paraId="3C37B109" w14:textId="77777777" w:rsidR="00EA1A26" w:rsidRPr="00867EA8" w:rsidRDefault="00EA1A26" w:rsidP="00833D78">
      <w:pPr>
        <w:spacing w:after="0" w:line="276" w:lineRule="auto"/>
        <w:rPr>
          <w:rFonts w:ascii="Gill Sans MT" w:hAnsi="Gill Sans MT"/>
        </w:rPr>
      </w:pPr>
    </w:p>
    <w:p w14:paraId="3F8F8188" w14:textId="77777777" w:rsidR="00EA1A26" w:rsidRPr="00867EA8" w:rsidRDefault="00EA1A26" w:rsidP="00833D78">
      <w:pPr>
        <w:spacing w:after="0" w:line="276" w:lineRule="auto"/>
        <w:ind w:firstLine="0"/>
        <w:rPr>
          <w:rFonts w:ascii="Gill Sans MT" w:hAnsi="Gill Sans MT"/>
        </w:rPr>
      </w:pPr>
      <w:r w:rsidRPr="00867EA8">
        <w:rPr>
          <w:rFonts w:ascii="Gill Sans MT" w:hAnsi="Gill Sans MT"/>
        </w:rPr>
        <w:t xml:space="preserve">Once the period of debate on the resolution has elapsed, the chair will move the committee into debate on specific amendments. The submitter of the amendment will be invited to read it out. The committee will then move into closed debate on the amendment, the chair will set the length of time for this. Delegates will be invited to give speeches for and against the amendment, starting with the delegate who submitted it. </w:t>
      </w:r>
    </w:p>
    <w:p w14:paraId="7F692162" w14:textId="77777777" w:rsidR="00EA1A26" w:rsidRPr="00867EA8" w:rsidRDefault="00EA1A26" w:rsidP="00833D78">
      <w:pPr>
        <w:spacing w:after="0" w:line="276" w:lineRule="auto"/>
        <w:rPr>
          <w:rFonts w:ascii="Gill Sans MT" w:hAnsi="Gill Sans MT"/>
        </w:rPr>
      </w:pPr>
    </w:p>
    <w:p w14:paraId="7F32AAC7" w14:textId="77777777" w:rsidR="00EA1A26" w:rsidRPr="00867EA8" w:rsidRDefault="00EA1A26" w:rsidP="00833D78">
      <w:pPr>
        <w:spacing w:after="0" w:line="276" w:lineRule="auto"/>
        <w:rPr>
          <w:rFonts w:ascii="Gill Sans MT" w:hAnsi="Gill Sans MT"/>
        </w:rPr>
      </w:pPr>
    </w:p>
    <w:p w14:paraId="55CE9000" w14:textId="77777777" w:rsidR="00EA1A26" w:rsidRPr="00FD577E" w:rsidRDefault="00EA1A26" w:rsidP="00833D78">
      <w:pPr>
        <w:spacing w:after="0" w:line="276" w:lineRule="auto"/>
        <w:ind w:firstLine="0"/>
        <w:rPr>
          <w:rFonts w:ascii="Gill Sans MT" w:hAnsi="Gill Sans MT"/>
          <w:b/>
          <w:bCs/>
        </w:rPr>
      </w:pPr>
      <w:r w:rsidRPr="00FD577E">
        <w:rPr>
          <w:rFonts w:ascii="Gill Sans MT" w:hAnsi="Gill Sans MT"/>
          <w:b/>
          <w:bCs/>
        </w:rPr>
        <w:t>Changing debate time</w:t>
      </w:r>
    </w:p>
    <w:p w14:paraId="707725A4" w14:textId="77777777" w:rsidR="00EA1A26" w:rsidRPr="00867EA8" w:rsidRDefault="00EA1A26" w:rsidP="00833D78">
      <w:pPr>
        <w:spacing w:after="0" w:line="276" w:lineRule="auto"/>
        <w:rPr>
          <w:rFonts w:ascii="Gill Sans MT" w:hAnsi="Gill Sans MT"/>
        </w:rPr>
      </w:pPr>
    </w:p>
    <w:p w14:paraId="25EBF606" w14:textId="77777777" w:rsidR="00EA1A26" w:rsidRPr="00867EA8" w:rsidRDefault="00EA1A26" w:rsidP="00833D78">
      <w:pPr>
        <w:spacing w:after="0" w:line="276" w:lineRule="auto"/>
        <w:ind w:firstLine="0"/>
        <w:rPr>
          <w:rFonts w:ascii="Gill Sans MT" w:hAnsi="Gill Sans MT"/>
        </w:rPr>
      </w:pPr>
      <w:r w:rsidRPr="00867EA8">
        <w:rPr>
          <w:rFonts w:ascii="Gill Sans MT" w:hAnsi="Gill Sans MT"/>
        </w:rPr>
        <w:t>Depending on how the debate is progressing, the chair may choose to extend or reduce debate time on a resolution or clause.</w:t>
      </w:r>
    </w:p>
    <w:p w14:paraId="6849F7F4" w14:textId="77777777" w:rsidR="00EA1A26" w:rsidRPr="00867EA8" w:rsidRDefault="00EA1A26" w:rsidP="00833D78">
      <w:pPr>
        <w:spacing w:after="0" w:line="276" w:lineRule="auto"/>
        <w:rPr>
          <w:rFonts w:ascii="Gill Sans MT" w:hAnsi="Gill Sans MT"/>
        </w:rPr>
      </w:pPr>
    </w:p>
    <w:p w14:paraId="78BA392F" w14:textId="77777777" w:rsidR="00EA1A26" w:rsidRPr="00867EA8" w:rsidRDefault="00EA1A26" w:rsidP="00833D78">
      <w:pPr>
        <w:spacing w:after="0" w:line="276" w:lineRule="auto"/>
        <w:ind w:firstLine="0"/>
        <w:rPr>
          <w:rFonts w:ascii="Gill Sans MT" w:hAnsi="Gill Sans MT"/>
        </w:rPr>
      </w:pPr>
      <w:r w:rsidRPr="00867EA8">
        <w:rPr>
          <w:rFonts w:ascii="Gill Sans MT" w:hAnsi="Gill Sans MT"/>
        </w:rPr>
        <w:t>If a delegate wishes the debate time to be changed, they must wait until no delegate is giving a speech. They should then raise their placard and, when recognised by the chair “motion to extend debate time by x minutes” / “motion to reduce debate time by x minutes” / “motion to move to voting procedure on this amendment “</w:t>
      </w:r>
    </w:p>
    <w:p w14:paraId="1B30AF58" w14:textId="77777777" w:rsidR="00EA1A26" w:rsidRPr="00867EA8" w:rsidRDefault="00EA1A26" w:rsidP="00833D78">
      <w:pPr>
        <w:spacing w:after="0" w:line="276" w:lineRule="auto"/>
        <w:rPr>
          <w:rFonts w:ascii="Gill Sans MT" w:hAnsi="Gill Sans MT"/>
        </w:rPr>
      </w:pPr>
    </w:p>
    <w:p w14:paraId="35C392C5" w14:textId="77777777" w:rsidR="00EA1A26" w:rsidRPr="00FD577E" w:rsidRDefault="00EA1A26" w:rsidP="00833D78">
      <w:pPr>
        <w:spacing w:after="0" w:line="276" w:lineRule="auto"/>
        <w:ind w:firstLine="0"/>
        <w:rPr>
          <w:rFonts w:ascii="Gill Sans MT" w:hAnsi="Gill Sans MT"/>
          <w:b/>
          <w:bCs/>
        </w:rPr>
      </w:pPr>
      <w:r w:rsidRPr="00FD577E">
        <w:rPr>
          <w:rFonts w:ascii="Gill Sans MT" w:hAnsi="Gill Sans MT"/>
          <w:b/>
          <w:bCs/>
        </w:rPr>
        <w:t>Voting procedure</w:t>
      </w:r>
    </w:p>
    <w:p w14:paraId="2AE25434" w14:textId="77777777" w:rsidR="00EA1A26" w:rsidRPr="00867EA8" w:rsidRDefault="00EA1A26" w:rsidP="00833D78">
      <w:pPr>
        <w:spacing w:after="0" w:line="276" w:lineRule="auto"/>
        <w:ind w:firstLine="0"/>
        <w:rPr>
          <w:rFonts w:ascii="Gill Sans MT" w:hAnsi="Gill Sans MT"/>
        </w:rPr>
      </w:pPr>
    </w:p>
    <w:p w14:paraId="47C5110D" w14:textId="77777777" w:rsidR="00EA1A26" w:rsidRPr="00867EA8" w:rsidRDefault="00EA1A26" w:rsidP="00833D78">
      <w:pPr>
        <w:spacing w:after="0" w:line="276" w:lineRule="auto"/>
        <w:ind w:firstLine="0"/>
        <w:rPr>
          <w:rFonts w:ascii="Gill Sans MT" w:hAnsi="Gill Sans MT"/>
        </w:rPr>
      </w:pPr>
      <w:r w:rsidRPr="00867EA8">
        <w:rPr>
          <w:rFonts w:ascii="Gill Sans MT" w:hAnsi="Gill Sans MT"/>
        </w:rPr>
        <w:t xml:space="preserve">Before voting on a resolution, the chair may choose to move into a period of closed debate in which delegates speak for or against a resolution. </w:t>
      </w:r>
    </w:p>
    <w:p w14:paraId="6E2C0878" w14:textId="77777777" w:rsidR="00EA1A26" w:rsidRPr="00867EA8" w:rsidRDefault="00EA1A26" w:rsidP="00833D78">
      <w:pPr>
        <w:spacing w:after="0" w:line="276" w:lineRule="auto"/>
        <w:rPr>
          <w:rFonts w:ascii="Gill Sans MT" w:hAnsi="Gill Sans MT"/>
        </w:rPr>
      </w:pPr>
    </w:p>
    <w:p w14:paraId="2A4DE140" w14:textId="77777777" w:rsidR="00EA1A26" w:rsidRPr="00867EA8" w:rsidRDefault="00EA1A26" w:rsidP="00833D78">
      <w:pPr>
        <w:spacing w:after="0" w:line="276" w:lineRule="auto"/>
        <w:rPr>
          <w:rFonts w:ascii="Gill Sans MT" w:hAnsi="Gill Sans MT"/>
        </w:rPr>
      </w:pPr>
    </w:p>
    <w:p w14:paraId="08C71F42" w14:textId="77777777" w:rsidR="00EA1A26" w:rsidRPr="00867EA8" w:rsidRDefault="00EA1A26" w:rsidP="00833D78">
      <w:pPr>
        <w:spacing w:after="0" w:line="276" w:lineRule="auto"/>
        <w:ind w:firstLine="0"/>
        <w:rPr>
          <w:rFonts w:ascii="Gill Sans MT" w:hAnsi="Gill Sans MT"/>
        </w:rPr>
      </w:pPr>
      <w:r w:rsidRPr="00867EA8">
        <w:rPr>
          <w:rFonts w:ascii="Gill Sans MT" w:hAnsi="Gill Sans MT"/>
        </w:rPr>
        <w:t>When voting on a resolution or amendment, the chair will ask you to raise your placard at an appropriate time. You must cast a vote, either for, against or abstaining. However, you may not abstain if you registered “present and voting” at the start of the committee.</w:t>
      </w:r>
    </w:p>
    <w:p w14:paraId="5A06D3A2" w14:textId="77777777" w:rsidR="00EA1A26" w:rsidRPr="00867EA8" w:rsidRDefault="00EA1A26" w:rsidP="00833D78">
      <w:pPr>
        <w:spacing w:after="0" w:line="276" w:lineRule="auto"/>
        <w:rPr>
          <w:rFonts w:ascii="Gill Sans MT" w:hAnsi="Gill Sans MT"/>
        </w:rPr>
      </w:pPr>
    </w:p>
    <w:p w14:paraId="37B1C1C4" w14:textId="77777777" w:rsidR="00632009" w:rsidRPr="00867EA8" w:rsidRDefault="00632009">
      <w:pPr>
        <w:rPr>
          <w:rFonts w:ascii="Gill Sans MT" w:hAnsi="Gill Sans MT"/>
        </w:rPr>
      </w:pPr>
      <w:r w:rsidRPr="00867EA8">
        <w:rPr>
          <w:rFonts w:ascii="Gill Sans MT" w:hAnsi="Gill Sans MT"/>
        </w:rPr>
        <w:br w:type="page"/>
      </w:r>
    </w:p>
    <w:p w14:paraId="52F1D195" w14:textId="4895D8FA" w:rsidR="00EA1A26" w:rsidRPr="00B70D7D" w:rsidRDefault="00EA1A26" w:rsidP="00833D78">
      <w:pPr>
        <w:spacing w:after="0" w:line="276" w:lineRule="auto"/>
        <w:ind w:firstLine="0"/>
        <w:rPr>
          <w:rFonts w:ascii="Gill Sans MT" w:hAnsi="Gill Sans MT"/>
          <w:b/>
          <w:bCs/>
        </w:rPr>
      </w:pPr>
      <w:r w:rsidRPr="00B70D7D">
        <w:rPr>
          <w:rFonts w:ascii="Gill Sans MT" w:hAnsi="Gill Sans MT"/>
          <w:b/>
          <w:bCs/>
        </w:rPr>
        <w:lastRenderedPageBreak/>
        <w:t>Yielding</w:t>
      </w:r>
    </w:p>
    <w:p w14:paraId="220211E7" w14:textId="77777777" w:rsidR="00EA1A26" w:rsidRPr="00867EA8" w:rsidRDefault="00EA1A26" w:rsidP="00833D78">
      <w:pPr>
        <w:spacing w:after="0" w:line="276" w:lineRule="auto"/>
        <w:rPr>
          <w:rFonts w:ascii="Gill Sans MT" w:hAnsi="Gill Sans MT"/>
        </w:rPr>
      </w:pPr>
    </w:p>
    <w:p w14:paraId="44759D6A" w14:textId="0D2F0864" w:rsidR="00EA1A26" w:rsidRPr="00867EA8" w:rsidRDefault="00EA1A26" w:rsidP="00833D78">
      <w:pPr>
        <w:spacing w:after="0" w:line="276" w:lineRule="auto"/>
        <w:ind w:firstLine="0"/>
        <w:rPr>
          <w:rFonts w:ascii="Gill Sans MT" w:hAnsi="Gill Sans MT"/>
        </w:rPr>
      </w:pPr>
      <w:r w:rsidRPr="00867EA8">
        <w:rPr>
          <w:rFonts w:ascii="Gill Sans MT" w:hAnsi="Gill Sans MT"/>
        </w:rPr>
        <w:t>During open speeches, delegates may yield their time to the chair</w:t>
      </w:r>
      <w:r w:rsidR="00E804B8" w:rsidRPr="00867EA8">
        <w:rPr>
          <w:rFonts w:ascii="Gill Sans MT" w:hAnsi="Gill Sans MT"/>
        </w:rPr>
        <w:t xml:space="preserve"> or another country or to P</w:t>
      </w:r>
      <w:r w:rsidR="0083719B" w:rsidRPr="00867EA8">
        <w:rPr>
          <w:rFonts w:ascii="Gill Sans MT" w:hAnsi="Gill Sans MT"/>
        </w:rPr>
        <w:t xml:space="preserve">oints of </w:t>
      </w:r>
      <w:proofErr w:type="gramStart"/>
      <w:r w:rsidR="0083719B" w:rsidRPr="00867EA8">
        <w:rPr>
          <w:rFonts w:ascii="Gill Sans MT" w:hAnsi="Gill Sans MT"/>
        </w:rPr>
        <w:t>information</w:t>
      </w:r>
      <w:proofErr w:type="gramEnd"/>
    </w:p>
    <w:p w14:paraId="1CD856B0" w14:textId="44465487" w:rsidR="0083719B" w:rsidRPr="00867EA8" w:rsidRDefault="0083719B" w:rsidP="00833D78">
      <w:pPr>
        <w:spacing w:after="0" w:line="276" w:lineRule="auto"/>
        <w:ind w:firstLine="0"/>
        <w:rPr>
          <w:rFonts w:ascii="Gill Sans MT" w:hAnsi="Gill Sans MT"/>
        </w:rPr>
      </w:pPr>
      <w:r w:rsidRPr="00867EA8">
        <w:rPr>
          <w:rFonts w:ascii="Gill Sans MT" w:hAnsi="Gill Sans MT"/>
        </w:rPr>
        <w:t xml:space="preserve">Would it be in order to yield to country </w:t>
      </w:r>
      <w:proofErr w:type="gramStart"/>
      <w:r w:rsidRPr="00867EA8">
        <w:rPr>
          <w:rFonts w:ascii="Gill Sans MT" w:hAnsi="Gill Sans MT"/>
        </w:rPr>
        <w:t>X</w:t>
      </w:r>
      <w:proofErr w:type="gramEnd"/>
    </w:p>
    <w:p w14:paraId="551CD80D" w14:textId="39F6ABED" w:rsidR="0083719B" w:rsidRPr="00867EA8" w:rsidRDefault="0083719B" w:rsidP="00833D78">
      <w:pPr>
        <w:spacing w:after="0" w:line="276" w:lineRule="auto"/>
        <w:ind w:firstLine="0"/>
        <w:rPr>
          <w:rFonts w:ascii="Gill Sans MT" w:hAnsi="Gill Sans MT"/>
        </w:rPr>
      </w:pPr>
      <w:r w:rsidRPr="00867EA8">
        <w:rPr>
          <w:rFonts w:ascii="Gill Sans MT" w:hAnsi="Gill Sans MT"/>
        </w:rPr>
        <w:t xml:space="preserve">I yield my time to the </w:t>
      </w:r>
      <w:proofErr w:type="gramStart"/>
      <w:r w:rsidRPr="00867EA8">
        <w:rPr>
          <w:rFonts w:ascii="Gill Sans MT" w:hAnsi="Gill Sans MT"/>
        </w:rPr>
        <w:t>chair</w:t>
      </w:r>
      <w:proofErr w:type="gramEnd"/>
    </w:p>
    <w:p w14:paraId="6F24C4D2" w14:textId="77777777" w:rsidR="00EA1A26" w:rsidRPr="00867EA8" w:rsidRDefault="00EA1A26" w:rsidP="00833D78">
      <w:pPr>
        <w:spacing w:after="0" w:line="276" w:lineRule="auto"/>
        <w:rPr>
          <w:rFonts w:ascii="Gill Sans MT" w:hAnsi="Gill Sans MT"/>
        </w:rPr>
      </w:pPr>
    </w:p>
    <w:p w14:paraId="709F99E8" w14:textId="77777777" w:rsidR="00EA1A26" w:rsidRPr="00867EA8" w:rsidRDefault="00EA1A26" w:rsidP="00833D78">
      <w:pPr>
        <w:spacing w:after="0" w:line="276" w:lineRule="auto"/>
        <w:ind w:firstLine="0"/>
        <w:rPr>
          <w:rFonts w:ascii="Gill Sans MT" w:hAnsi="Gill Sans MT"/>
        </w:rPr>
      </w:pPr>
      <w:r w:rsidRPr="00867EA8">
        <w:rPr>
          <w:rFonts w:ascii="Gill Sans MT" w:hAnsi="Gill Sans MT"/>
        </w:rPr>
        <w:t>During debate, delegates will be allowed to yield their remaining time to the chair, to points of information (questions from other delegates) or to another delegate. The maximum length of a yield chain permitted is one.</w:t>
      </w:r>
    </w:p>
    <w:p w14:paraId="35E04F98" w14:textId="77777777" w:rsidR="00EA1A26" w:rsidRPr="00867EA8" w:rsidRDefault="00EA1A26" w:rsidP="00833D78">
      <w:pPr>
        <w:spacing w:after="0" w:line="276" w:lineRule="auto"/>
        <w:rPr>
          <w:rFonts w:ascii="Gill Sans MT" w:hAnsi="Gill Sans MT"/>
        </w:rPr>
      </w:pPr>
    </w:p>
    <w:p w14:paraId="7598EA4B" w14:textId="430DF07F" w:rsidR="00EA1A26" w:rsidRPr="00B70D7D" w:rsidRDefault="00EA1A26" w:rsidP="00833D78">
      <w:pPr>
        <w:spacing w:after="0" w:line="276" w:lineRule="auto"/>
        <w:ind w:firstLine="0"/>
        <w:rPr>
          <w:rFonts w:ascii="Gill Sans MT" w:hAnsi="Gill Sans MT"/>
          <w:b/>
          <w:bCs/>
        </w:rPr>
      </w:pPr>
      <w:r w:rsidRPr="00B70D7D">
        <w:rPr>
          <w:rFonts w:ascii="Gill Sans MT" w:hAnsi="Gill Sans MT"/>
          <w:b/>
          <w:bCs/>
        </w:rPr>
        <w:t>Points</w:t>
      </w:r>
    </w:p>
    <w:p w14:paraId="5C810873" w14:textId="77777777" w:rsidR="00EA1A26" w:rsidRPr="00867EA8" w:rsidRDefault="00EA1A26" w:rsidP="00833D78">
      <w:pPr>
        <w:spacing w:after="0" w:line="276" w:lineRule="auto"/>
        <w:ind w:firstLine="0"/>
        <w:rPr>
          <w:rFonts w:ascii="Gill Sans MT" w:hAnsi="Gill Sans MT"/>
        </w:rPr>
      </w:pPr>
      <w:r w:rsidRPr="00867EA8">
        <w:rPr>
          <w:rFonts w:ascii="Gill Sans MT" w:hAnsi="Gill Sans MT"/>
        </w:rPr>
        <w:t xml:space="preserve">Delegates may raise the following points to the chair during debate. Delegates must raise their </w:t>
      </w:r>
      <w:proofErr w:type="gramStart"/>
      <w:r w:rsidRPr="00867EA8">
        <w:rPr>
          <w:rFonts w:ascii="Gill Sans MT" w:hAnsi="Gill Sans MT"/>
        </w:rPr>
        <w:t>placard, and</w:t>
      </w:r>
      <w:proofErr w:type="gramEnd"/>
      <w:r w:rsidRPr="00867EA8">
        <w:rPr>
          <w:rFonts w:ascii="Gill Sans MT" w:hAnsi="Gill Sans MT"/>
        </w:rPr>
        <w:t xml:space="preserve"> wait to be recognised by the chair before stating their point. Points may not interrupt a </w:t>
      </w:r>
      <w:proofErr w:type="gramStart"/>
      <w:r w:rsidRPr="00867EA8">
        <w:rPr>
          <w:rFonts w:ascii="Gill Sans MT" w:hAnsi="Gill Sans MT"/>
        </w:rPr>
        <w:t>speaker, unless</w:t>
      </w:r>
      <w:proofErr w:type="gramEnd"/>
      <w:r w:rsidRPr="00867EA8">
        <w:rPr>
          <w:rFonts w:ascii="Gill Sans MT" w:hAnsi="Gill Sans MT"/>
        </w:rPr>
        <w:t xml:space="preserve"> they are a point of personal privilege regarding audibility of a speaker.</w:t>
      </w:r>
    </w:p>
    <w:p w14:paraId="5D2E1405" w14:textId="77777777" w:rsidR="00EA1A26" w:rsidRPr="00867EA8" w:rsidRDefault="00EA1A26" w:rsidP="00833D78">
      <w:pPr>
        <w:spacing w:line="276" w:lineRule="auto"/>
        <w:rPr>
          <w:rFonts w:ascii="Gill Sans MT" w:hAnsi="Gill Sans MT"/>
        </w:rPr>
      </w:pPr>
    </w:p>
    <w:p w14:paraId="4BC2E167" w14:textId="77777777" w:rsidR="00EA1A26" w:rsidRPr="00867EA8" w:rsidRDefault="00EA1A26" w:rsidP="00B70D7D">
      <w:pPr>
        <w:spacing w:line="276" w:lineRule="auto"/>
        <w:ind w:firstLine="0"/>
        <w:rPr>
          <w:rFonts w:ascii="Gill Sans MT" w:hAnsi="Gill Sans MT"/>
        </w:rPr>
      </w:pPr>
      <w:r w:rsidRPr="00867EA8">
        <w:rPr>
          <w:rFonts w:ascii="Gill Sans MT" w:hAnsi="Gill Sans MT"/>
          <w:u w:val="single"/>
        </w:rPr>
        <w:t>A Point of Personal Privilege</w:t>
      </w:r>
      <w:r w:rsidRPr="00867EA8">
        <w:rPr>
          <w:rFonts w:ascii="Gill Sans MT" w:hAnsi="Gill Sans MT"/>
        </w:rPr>
        <w:t xml:space="preserve"> refers to the </w:t>
      </w:r>
      <w:proofErr w:type="spellStart"/>
      <w:r w:rsidRPr="00867EA8">
        <w:rPr>
          <w:rFonts w:ascii="Gill Sans MT" w:hAnsi="Gill Sans MT"/>
        </w:rPr>
        <w:t>well being</w:t>
      </w:r>
      <w:proofErr w:type="spellEnd"/>
      <w:r w:rsidRPr="00867EA8">
        <w:rPr>
          <w:rFonts w:ascii="Gill Sans MT" w:hAnsi="Gill Sans MT"/>
        </w:rPr>
        <w:t xml:space="preserve"> of a delegate. It may not refer to the resolution. It may only interrupt a speaker if the speech is inaudible. This is the only point that may interrupt a speaker.</w:t>
      </w:r>
    </w:p>
    <w:p w14:paraId="0E4E013D" w14:textId="77777777" w:rsidR="00EA1A26" w:rsidRPr="00867EA8" w:rsidRDefault="00EA1A26" w:rsidP="00833D78">
      <w:pPr>
        <w:spacing w:line="276" w:lineRule="auto"/>
        <w:rPr>
          <w:rFonts w:ascii="Gill Sans MT" w:hAnsi="Gill Sans MT"/>
        </w:rPr>
      </w:pPr>
    </w:p>
    <w:p w14:paraId="61924C50" w14:textId="77777777" w:rsidR="00EA1A26" w:rsidRPr="00867EA8" w:rsidRDefault="00EA1A26" w:rsidP="00B70D7D">
      <w:pPr>
        <w:spacing w:line="276" w:lineRule="auto"/>
        <w:ind w:firstLine="0"/>
        <w:rPr>
          <w:rFonts w:ascii="Gill Sans MT" w:hAnsi="Gill Sans MT"/>
        </w:rPr>
      </w:pPr>
      <w:r w:rsidRPr="00867EA8">
        <w:rPr>
          <w:rFonts w:ascii="Gill Sans MT" w:hAnsi="Gill Sans MT"/>
          <w:u w:val="single"/>
        </w:rPr>
        <w:t>A Point of Information</w:t>
      </w:r>
      <w:r w:rsidRPr="00867EA8">
        <w:rPr>
          <w:rFonts w:ascii="Gill Sans MT" w:hAnsi="Gill Sans MT"/>
        </w:rPr>
        <w:t xml:space="preserve"> is a question regarding a speech. It may only be asked once a delegate has yielded to points of information and the chair has called upon you.</w:t>
      </w:r>
    </w:p>
    <w:p w14:paraId="44867A05" w14:textId="77777777" w:rsidR="00EA1A26" w:rsidRPr="00867EA8" w:rsidRDefault="00EA1A26" w:rsidP="00833D78">
      <w:pPr>
        <w:spacing w:line="276" w:lineRule="auto"/>
        <w:rPr>
          <w:rFonts w:ascii="Gill Sans MT" w:hAnsi="Gill Sans MT"/>
        </w:rPr>
      </w:pPr>
    </w:p>
    <w:p w14:paraId="7603ED4D" w14:textId="77777777" w:rsidR="00EA1A26" w:rsidRPr="00867EA8" w:rsidRDefault="00EA1A26" w:rsidP="00B70D7D">
      <w:pPr>
        <w:spacing w:line="276" w:lineRule="auto"/>
        <w:ind w:firstLine="0"/>
        <w:rPr>
          <w:rFonts w:ascii="Gill Sans MT" w:hAnsi="Gill Sans MT"/>
        </w:rPr>
      </w:pPr>
      <w:r w:rsidRPr="00867EA8">
        <w:rPr>
          <w:rFonts w:ascii="Gill Sans MT" w:hAnsi="Gill Sans MT"/>
          <w:u w:val="single"/>
        </w:rPr>
        <w:t>A Point of Order</w:t>
      </w:r>
      <w:r w:rsidRPr="00867EA8">
        <w:rPr>
          <w:rFonts w:ascii="Gill Sans MT" w:hAnsi="Gill Sans MT"/>
        </w:rPr>
        <w:t xml:space="preserve"> is used to indicate an instance of improper parliamentary </w:t>
      </w:r>
      <w:proofErr w:type="spellStart"/>
      <w:proofErr w:type="gramStart"/>
      <w:r w:rsidRPr="00867EA8">
        <w:rPr>
          <w:rFonts w:ascii="Gill Sans MT" w:hAnsi="Gill Sans MT"/>
        </w:rPr>
        <w:t>procedure.This</w:t>
      </w:r>
      <w:proofErr w:type="spellEnd"/>
      <w:proofErr w:type="gramEnd"/>
      <w:r w:rsidRPr="00867EA8">
        <w:rPr>
          <w:rFonts w:ascii="Gill Sans MT" w:hAnsi="Gill Sans MT"/>
        </w:rPr>
        <w:t xml:space="preserve"> includes if you think a delegate has not followed the correct procedure, or if you think the chair has made a mistake eg debate time has elapsed and they haven’t noticed.</w:t>
      </w:r>
    </w:p>
    <w:p w14:paraId="0FB39ADC" w14:textId="77777777" w:rsidR="00EA1A26" w:rsidRPr="00867EA8" w:rsidRDefault="00EA1A26" w:rsidP="00833D78">
      <w:pPr>
        <w:spacing w:line="276" w:lineRule="auto"/>
        <w:rPr>
          <w:rFonts w:ascii="Gill Sans MT" w:hAnsi="Gill Sans MT"/>
        </w:rPr>
      </w:pPr>
    </w:p>
    <w:p w14:paraId="7848B55F" w14:textId="77777777" w:rsidR="00EA1A26" w:rsidRPr="00867EA8" w:rsidRDefault="00EA1A26" w:rsidP="00B70D7D">
      <w:pPr>
        <w:spacing w:line="276" w:lineRule="auto"/>
        <w:ind w:firstLine="0"/>
        <w:rPr>
          <w:rFonts w:ascii="Gill Sans MT" w:hAnsi="Gill Sans MT"/>
        </w:rPr>
      </w:pPr>
      <w:r w:rsidRPr="00867EA8">
        <w:rPr>
          <w:rFonts w:ascii="Gill Sans MT" w:hAnsi="Gill Sans MT"/>
          <w:u w:val="single"/>
        </w:rPr>
        <w:t>A Point of Parliamentary Enquiry</w:t>
      </w:r>
      <w:r w:rsidRPr="00867EA8">
        <w:rPr>
          <w:rFonts w:ascii="Gill Sans MT" w:hAnsi="Gill Sans MT"/>
        </w:rPr>
        <w:t xml:space="preserve"> is a question to the Chair about the rules of procedure. For example, if you’re unsure of how to submit an amendment.</w:t>
      </w:r>
    </w:p>
    <w:p w14:paraId="1862FA58" w14:textId="77777777" w:rsidR="00EA1A26" w:rsidRDefault="00EA1A26" w:rsidP="00833D78">
      <w:pPr>
        <w:spacing w:line="276" w:lineRule="auto"/>
        <w:rPr>
          <w:rFonts w:ascii="Gill Sans MT" w:hAnsi="Gill Sans MT"/>
        </w:rPr>
      </w:pPr>
    </w:p>
    <w:p w14:paraId="1264F2FB" w14:textId="77777777" w:rsidR="00133BC0" w:rsidRPr="00867EA8" w:rsidRDefault="00133BC0" w:rsidP="00833D78">
      <w:pPr>
        <w:spacing w:line="276" w:lineRule="auto"/>
        <w:rPr>
          <w:rFonts w:ascii="Gill Sans MT" w:hAnsi="Gill Sans MT"/>
        </w:rPr>
      </w:pPr>
    </w:p>
    <w:p w14:paraId="282ACD20" w14:textId="77777777" w:rsidR="00EA1A26" w:rsidRPr="00867EA8" w:rsidRDefault="00EA1A26" w:rsidP="00833D78">
      <w:pPr>
        <w:spacing w:line="276" w:lineRule="auto"/>
        <w:rPr>
          <w:rFonts w:ascii="Gill Sans MT" w:hAnsi="Gill Sans MT"/>
        </w:rPr>
      </w:pPr>
    </w:p>
    <w:p w14:paraId="0D0BFF39" w14:textId="77777777" w:rsidR="00EA1A26" w:rsidRPr="00867EA8" w:rsidRDefault="00EA1A26" w:rsidP="00833D78">
      <w:pPr>
        <w:spacing w:line="276" w:lineRule="auto"/>
        <w:rPr>
          <w:rFonts w:ascii="Gill Sans MT" w:hAnsi="Gill Sans MT"/>
        </w:rPr>
      </w:pPr>
    </w:p>
    <w:p w14:paraId="204AE2D5" w14:textId="77777777" w:rsidR="00EA1A26" w:rsidRPr="00867EA8" w:rsidRDefault="00EA1A26" w:rsidP="00833D78">
      <w:pPr>
        <w:spacing w:line="276" w:lineRule="auto"/>
        <w:rPr>
          <w:rFonts w:ascii="Gill Sans MT" w:hAnsi="Gill Sans MT"/>
        </w:rPr>
      </w:pPr>
    </w:p>
    <w:p w14:paraId="73ECD6E6" w14:textId="77777777" w:rsidR="00EA1A26" w:rsidRPr="00867EA8" w:rsidRDefault="00EA1A26" w:rsidP="00833D78">
      <w:pPr>
        <w:spacing w:line="276" w:lineRule="auto"/>
        <w:rPr>
          <w:rFonts w:ascii="Gill Sans MT" w:hAnsi="Gill Sans MT"/>
        </w:rPr>
      </w:pPr>
    </w:p>
    <w:p w14:paraId="6C0E88B3" w14:textId="6E6B57A3" w:rsidR="00EA1A26" w:rsidRPr="005454EA" w:rsidRDefault="00EA1A26" w:rsidP="00833D78">
      <w:pPr>
        <w:pStyle w:val="Heading2"/>
        <w:rPr>
          <w:rFonts w:ascii="Gill Sans MT" w:hAnsi="Gill Sans MT"/>
          <w:i w:val="0"/>
          <w:iCs w:val="0"/>
          <w:color w:val="C00000"/>
          <w:sz w:val="32"/>
          <w:szCs w:val="32"/>
        </w:rPr>
      </w:pPr>
      <w:bookmarkStart w:id="0" w:name="_hjp3m8jg9gir" w:colFirst="0" w:colLast="0"/>
      <w:bookmarkEnd w:id="0"/>
      <w:r w:rsidRPr="005454EA">
        <w:rPr>
          <w:rFonts w:ascii="Gill Sans MT" w:hAnsi="Gill Sans MT"/>
          <w:i w:val="0"/>
          <w:iCs w:val="0"/>
          <w:color w:val="C00000"/>
          <w:sz w:val="32"/>
          <w:szCs w:val="32"/>
        </w:rPr>
        <w:lastRenderedPageBreak/>
        <w:t>Resolution Guide</w:t>
      </w:r>
    </w:p>
    <w:p w14:paraId="049F3AA2" w14:textId="77777777" w:rsidR="00EA1A26" w:rsidRPr="00867EA8" w:rsidRDefault="00EA1A26" w:rsidP="00CD77E4">
      <w:pPr>
        <w:spacing w:line="276" w:lineRule="auto"/>
        <w:ind w:firstLine="0"/>
        <w:rPr>
          <w:rFonts w:ascii="Gill Sans MT" w:hAnsi="Gill Sans MT"/>
        </w:rPr>
      </w:pPr>
      <w:r w:rsidRPr="00867EA8">
        <w:rPr>
          <w:rFonts w:ascii="Gill Sans MT" w:hAnsi="Gill Sans MT"/>
        </w:rPr>
        <w:t xml:space="preserve">A resolution is a document that seeks to solve the problems that a committee addresses. We encourage delegates to consider writing a resolution on one of the topics of their committee. Writing a resolution will aid a delegate’s understanding and knowledge of the topic and of Model </w:t>
      </w:r>
      <w:proofErr w:type="gramStart"/>
      <w:r w:rsidRPr="00867EA8">
        <w:rPr>
          <w:rFonts w:ascii="Gill Sans MT" w:hAnsi="Gill Sans MT"/>
        </w:rPr>
        <w:t>UN, and</w:t>
      </w:r>
      <w:proofErr w:type="gramEnd"/>
      <w:r w:rsidRPr="00867EA8">
        <w:rPr>
          <w:rFonts w:ascii="Gill Sans MT" w:hAnsi="Gill Sans MT"/>
        </w:rPr>
        <w:t xml:space="preserve"> allow them to get the most out of the conference. Delegates should email their resolution to the chairs before the start of their committee session so that it can be distributed before lobbying. After a period of lobbying, the resolution with the most signatories will be chosen for debate. </w:t>
      </w:r>
    </w:p>
    <w:p w14:paraId="6B991936" w14:textId="77777777" w:rsidR="00EA1A26" w:rsidRPr="00867EA8" w:rsidRDefault="00EA1A26" w:rsidP="00833D78">
      <w:pPr>
        <w:spacing w:line="276" w:lineRule="auto"/>
        <w:rPr>
          <w:rFonts w:ascii="Gill Sans MT" w:hAnsi="Gill Sans MT"/>
        </w:rPr>
      </w:pPr>
    </w:p>
    <w:p w14:paraId="6B692DF1" w14:textId="77777777" w:rsidR="00EA1A26" w:rsidRPr="00867EA8" w:rsidRDefault="00EA1A26" w:rsidP="00833D78">
      <w:pPr>
        <w:spacing w:line="276" w:lineRule="auto"/>
        <w:rPr>
          <w:rFonts w:ascii="Gill Sans MT" w:hAnsi="Gill Sans MT"/>
        </w:rPr>
      </w:pPr>
      <w:r w:rsidRPr="00867EA8">
        <w:rPr>
          <w:rFonts w:ascii="Gill Sans MT" w:hAnsi="Gill Sans MT"/>
        </w:rPr>
        <w:t>Introduction</w:t>
      </w:r>
    </w:p>
    <w:p w14:paraId="3D14642C" w14:textId="77777777" w:rsidR="00EA1A26" w:rsidRPr="00867EA8" w:rsidRDefault="00EA1A26" w:rsidP="00833D78">
      <w:pPr>
        <w:spacing w:line="276" w:lineRule="auto"/>
        <w:rPr>
          <w:rFonts w:ascii="Gill Sans MT" w:hAnsi="Gill Sans MT"/>
        </w:rPr>
      </w:pPr>
    </w:p>
    <w:p w14:paraId="5253BBEF" w14:textId="77777777" w:rsidR="00EA1A26" w:rsidRPr="00867EA8" w:rsidRDefault="00EA1A26" w:rsidP="00833D78">
      <w:pPr>
        <w:spacing w:line="276" w:lineRule="auto"/>
        <w:rPr>
          <w:rFonts w:ascii="Gill Sans MT" w:hAnsi="Gill Sans MT"/>
        </w:rPr>
      </w:pPr>
      <w:r w:rsidRPr="00867EA8">
        <w:rPr>
          <w:rFonts w:ascii="Gill Sans MT" w:hAnsi="Gill Sans MT"/>
        </w:rPr>
        <w:t>The first section of a resolution is the introduction. For Lingfield MUN, the layout should be as follows:</w:t>
      </w:r>
    </w:p>
    <w:p w14:paraId="715D9264" w14:textId="77777777" w:rsidR="00EA1A26" w:rsidRPr="00867EA8" w:rsidRDefault="00EA1A26" w:rsidP="00833D78">
      <w:pPr>
        <w:spacing w:line="276" w:lineRule="auto"/>
        <w:rPr>
          <w:rFonts w:ascii="Gill Sans MT" w:hAnsi="Gill Sans MT"/>
        </w:rPr>
      </w:pPr>
    </w:p>
    <w:p w14:paraId="2DC60CFA" w14:textId="77777777" w:rsidR="00EA1A26" w:rsidRPr="00867EA8" w:rsidRDefault="00EA1A26" w:rsidP="00833D78">
      <w:pPr>
        <w:spacing w:line="276" w:lineRule="auto"/>
        <w:rPr>
          <w:rFonts w:ascii="Gill Sans MT" w:hAnsi="Gill Sans MT"/>
        </w:rPr>
      </w:pPr>
      <w:r w:rsidRPr="00867EA8">
        <w:rPr>
          <w:rFonts w:ascii="Gill Sans MT" w:hAnsi="Gill Sans MT"/>
        </w:rPr>
        <w:t>Committee: [insert committee name]</w:t>
      </w:r>
    </w:p>
    <w:p w14:paraId="21EC9608"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Topic: [INSERT TOPIC] </w:t>
      </w:r>
    </w:p>
    <w:p w14:paraId="0C448820"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Sponsor: [INSERT YOUR COUNTRY] </w:t>
      </w:r>
    </w:p>
    <w:p w14:paraId="3C26F796"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Signatories: [INSERT YOUR CO-SUBMITTERS COUNTRY NAMES] </w:t>
      </w:r>
    </w:p>
    <w:p w14:paraId="3DF505AA" w14:textId="77777777" w:rsidR="00EA1A26" w:rsidRDefault="00EA1A26" w:rsidP="00833D78">
      <w:pPr>
        <w:spacing w:line="276" w:lineRule="auto"/>
        <w:rPr>
          <w:rFonts w:ascii="Gill Sans MT" w:hAnsi="Gill Sans MT"/>
        </w:rPr>
      </w:pPr>
    </w:p>
    <w:p w14:paraId="3828F330" w14:textId="77777777" w:rsidR="00CD77E4" w:rsidRDefault="00CD77E4" w:rsidP="00833D78">
      <w:pPr>
        <w:spacing w:line="276" w:lineRule="auto"/>
        <w:rPr>
          <w:rFonts w:ascii="Gill Sans MT" w:hAnsi="Gill Sans MT"/>
        </w:rPr>
      </w:pPr>
    </w:p>
    <w:p w14:paraId="0944D9DA" w14:textId="77777777" w:rsidR="00CD77E4" w:rsidRDefault="00CD77E4" w:rsidP="00833D78">
      <w:pPr>
        <w:spacing w:line="276" w:lineRule="auto"/>
        <w:rPr>
          <w:rFonts w:ascii="Gill Sans MT" w:hAnsi="Gill Sans MT"/>
        </w:rPr>
      </w:pPr>
    </w:p>
    <w:p w14:paraId="384965A0" w14:textId="77777777" w:rsidR="00CD77E4" w:rsidRDefault="00CD77E4" w:rsidP="00833D78">
      <w:pPr>
        <w:spacing w:line="276" w:lineRule="auto"/>
        <w:rPr>
          <w:rFonts w:ascii="Gill Sans MT" w:hAnsi="Gill Sans MT"/>
        </w:rPr>
      </w:pPr>
    </w:p>
    <w:p w14:paraId="2766F3D3" w14:textId="77777777" w:rsidR="00CD77E4" w:rsidRDefault="00CD77E4" w:rsidP="00833D78">
      <w:pPr>
        <w:spacing w:line="276" w:lineRule="auto"/>
        <w:rPr>
          <w:rFonts w:ascii="Gill Sans MT" w:hAnsi="Gill Sans MT"/>
        </w:rPr>
      </w:pPr>
    </w:p>
    <w:p w14:paraId="4DE0C9A8" w14:textId="77777777" w:rsidR="00CD77E4" w:rsidRDefault="00CD77E4" w:rsidP="00833D78">
      <w:pPr>
        <w:spacing w:line="276" w:lineRule="auto"/>
        <w:rPr>
          <w:rFonts w:ascii="Gill Sans MT" w:hAnsi="Gill Sans MT"/>
        </w:rPr>
      </w:pPr>
    </w:p>
    <w:p w14:paraId="30CD58C4" w14:textId="77777777" w:rsidR="00CD77E4" w:rsidRDefault="00CD77E4" w:rsidP="00833D78">
      <w:pPr>
        <w:spacing w:line="276" w:lineRule="auto"/>
        <w:rPr>
          <w:rFonts w:ascii="Gill Sans MT" w:hAnsi="Gill Sans MT"/>
        </w:rPr>
      </w:pPr>
    </w:p>
    <w:p w14:paraId="50F645B4" w14:textId="77777777" w:rsidR="00CD77E4" w:rsidRDefault="00CD77E4" w:rsidP="00833D78">
      <w:pPr>
        <w:spacing w:line="276" w:lineRule="auto"/>
        <w:rPr>
          <w:rFonts w:ascii="Gill Sans MT" w:hAnsi="Gill Sans MT"/>
        </w:rPr>
      </w:pPr>
    </w:p>
    <w:p w14:paraId="3E4C4731" w14:textId="77777777" w:rsidR="00CD77E4" w:rsidRDefault="00CD77E4" w:rsidP="00833D78">
      <w:pPr>
        <w:spacing w:line="276" w:lineRule="auto"/>
        <w:rPr>
          <w:rFonts w:ascii="Gill Sans MT" w:hAnsi="Gill Sans MT"/>
        </w:rPr>
      </w:pPr>
    </w:p>
    <w:p w14:paraId="262C58F0" w14:textId="77777777" w:rsidR="00CD77E4" w:rsidRDefault="00CD77E4" w:rsidP="00833D78">
      <w:pPr>
        <w:spacing w:line="276" w:lineRule="auto"/>
        <w:rPr>
          <w:rFonts w:ascii="Gill Sans MT" w:hAnsi="Gill Sans MT"/>
        </w:rPr>
      </w:pPr>
    </w:p>
    <w:p w14:paraId="176830ED" w14:textId="77777777" w:rsidR="00CD77E4" w:rsidRPr="00867EA8" w:rsidRDefault="00CD77E4" w:rsidP="00833D78">
      <w:pPr>
        <w:spacing w:line="276" w:lineRule="auto"/>
        <w:rPr>
          <w:rFonts w:ascii="Gill Sans MT" w:hAnsi="Gill Sans MT"/>
        </w:rPr>
      </w:pPr>
    </w:p>
    <w:p w14:paraId="7BE7323B" w14:textId="77777777" w:rsidR="00EA1A26" w:rsidRPr="00CD77E4" w:rsidRDefault="00EA1A26" w:rsidP="00CD77E4">
      <w:pPr>
        <w:spacing w:line="276" w:lineRule="auto"/>
        <w:ind w:firstLine="0"/>
        <w:rPr>
          <w:rFonts w:ascii="Gill Sans MT" w:hAnsi="Gill Sans MT"/>
          <w:b/>
          <w:bCs/>
          <w:color w:val="A6192E"/>
          <w:sz w:val="32"/>
          <w:szCs w:val="32"/>
        </w:rPr>
      </w:pPr>
      <w:r w:rsidRPr="00CD77E4">
        <w:rPr>
          <w:rFonts w:ascii="Gill Sans MT" w:hAnsi="Gill Sans MT"/>
          <w:b/>
          <w:bCs/>
          <w:color w:val="A6192E"/>
          <w:sz w:val="32"/>
          <w:szCs w:val="32"/>
        </w:rPr>
        <w:lastRenderedPageBreak/>
        <w:t>Preambulatory clauses</w:t>
      </w:r>
    </w:p>
    <w:p w14:paraId="04A47F92" w14:textId="4E80159C" w:rsidR="00EA1A26" w:rsidRPr="00867EA8" w:rsidRDefault="00EA1A26" w:rsidP="00CD77E4">
      <w:pPr>
        <w:spacing w:line="276" w:lineRule="auto"/>
        <w:ind w:firstLine="0"/>
        <w:rPr>
          <w:rFonts w:ascii="Gill Sans MT" w:hAnsi="Gill Sans MT"/>
        </w:rPr>
      </w:pPr>
      <w:r w:rsidRPr="00867EA8">
        <w:rPr>
          <w:rFonts w:ascii="Gill Sans MT" w:hAnsi="Gill Sans MT"/>
        </w:rPr>
        <w:t xml:space="preserve">Your preambulatory clauses come after the introduction. They should set out things which should be known before starting debate. For example, they may contain definitions, background information, statistics and remind delegates of previous resolutions passed by the UN. </w:t>
      </w:r>
    </w:p>
    <w:p w14:paraId="35BEBBB6" w14:textId="77777777" w:rsidR="00EA1A26" w:rsidRPr="00867EA8" w:rsidRDefault="00EA1A26" w:rsidP="00CD77E4">
      <w:pPr>
        <w:spacing w:line="276" w:lineRule="auto"/>
        <w:ind w:firstLine="0"/>
        <w:rPr>
          <w:rFonts w:ascii="Gill Sans MT" w:hAnsi="Gill Sans MT"/>
        </w:rPr>
      </w:pPr>
      <w:r w:rsidRPr="00867EA8">
        <w:rPr>
          <w:rFonts w:ascii="Gill Sans MT" w:hAnsi="Gill Sans MT"/>
        </w:rPr>
        <w:t>A preambulatory phrase is the word or phrase which goes at the beginning of the clause. Each preambulatory clause should begin with one of the below phrases:</w:t>
      </w:r>
    </w:p>
    <w:p w14:paraId="71340D61" w14:textId="77777777" w:rsidR="00EA1A26" w:rsidRPr="00867EA8" w:rsidRDefault="00EA1A26" w:rsidP="00833D78">
      <w:pPr>
        <w:spacing w:line="276" w:lineRule="auto"/>
        <w:rPr>
          <w:rFonts w:ascii="Gill Sans MT" w:hAnsi="Gill Sans MT"/>
        </w:rPr>
      </w:pP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3009"/>
        <w:gridCol w:w="3010"/>
        <w:gridCol w:w="3010"/>
      </w:tblGrid>
      <w:tr w:rsidR="00EA1A26" w:rsidRPr="00867EA8" w14:paraId="4A75284C" w14:textId="77777777">
        <w:tc>
          <w:tcPr>
            <w:tcW w:w="3009" w:type="dxa"/>
            <w:tcBorders>
              <w:top w:val="single" w:sz="8" w:space="0" w:color="FFFFFF"/>
              <w:left w:val="single" w:sz="8" w:space="0" w:color="FFFFFF"/>
              <w:bottom w:val="single" w:sz="8" w:space="0" w:color="FFFFFF"/>
              <w:right w:val="single" w:sz="8" w:space="0" w:color="FFFFFF"/>
            </w:tcBorders>
            <w:shd w:val="clear" w:color="auto" w:fill="FFFFFF"/>
            <w:tcMar>
              <w:top w:w="100" w:type="dxa"/>
              <w:left w:w="100" w:type="dxa"/>
              <w:bottom w:w="100" w:type="dxa"/>
              <w:right w:w="100" w:type="dxa"/>
            </w:tcMar>
          </w:tcPr>
          <w:p w14:paraId="74F24164"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Affirming </w:t>
            </w:r>
          </w:p>
          <w:p w14:paraId="0CC37C9D"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Alarmed by </w:t>
            </w:r>
          </w:p>
          <w:p w14:paraId="42903A13"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Approving </w:t>
            </w:r>
          </w:p>
          <w:p w14:paraId="3210B6BB"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Aware of </w:t>
            </w:r>
          </w:p>
          <w:p w14:paraId="463EF6E1"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Bearing in mind </w:t>
            </w:r>
          </w:p>
          <w:p w14:paraId="7891F27F"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Believing </w:t>
            </w:r>
          </w:p>
          <w:p w14:paraId="1210ED66"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Confident </w:t>
            </w:r>
          </w:p>
          <w:p w14:paraId="2E700DE4"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Contemplating </w:t>
            </w:r>
          </w:p>
          <w:p w14:paraId="1BD1A146"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Convinced </w:t>
            </w:r>
          </w:p>
          <w:p w14:paraId="5424ABCE"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Declaring </w:t>
            </w:r>
          </w:p>
          <w:p w14:paraId="1DDFF294"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Deeply </w:t>
            </w:r>
            <w:proofErr w:type="gramStart"/>
            <w:r w:rsidRPr="00867EA8">
              <w:rPr>
                <w:rFonts w:ascii="Gill Sans MT" w:hAnsi="Gill Sans MT"/>
              </w:rPr>
              <w:t>concerned</w:t>
            </w:r>
            <w:proofErr w:type="gramEnd"/>
            <w:r w:rsidRPr="00867EA8">
              <w:rPr>
                <w:rFonts w:ascii="Gill Sans MT" w:hAnsi="Gill Sans MT"/>
              </w:rPr>
              <w:t xml:space="preserve"> </w:t>
            </w:r>
          </w:p>
          <w:p w14:paraId="3369CB18"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Deeply conscious </w:t>
            </w:r>
          </w:p>
          <w:p w14:paraId="7CA11B73"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Deeply disturbed </w:t>
            </w:r>
          </w:p>
          <w:p w14:paraId="4BA712C6"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Deeply Regretting </w:t>
            </w:r>
          </w:p>
          <w:p w14:paraId="6388037B"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Desiring </w:t>
            </w:r>
          </w:p>
          <w:p w14:paraId="73FA5F72"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Emphasising </w:t>
            </w:r>
          </w:p>
          <w:p w14:paraId="672C897B" w14:textId="77777777" w:rsidR="00EA1A26" w:rsidRPr="00867EA8" w:rsidRDefault="00EA1A26" w:rsidP="00833D78">
            <w:pPr>
              <w:spacing w:line="276" w:lineRule="auto"/>
              <w:rPr>
                <w:rFonts w:ascii="Gill Sans MT" w:hAnsi="Gill Sans MT"/>
              </w:rPr>
            </w:pPr>
            <w:r w:rsidRPr="00867EA8">
              <w:rPr>
                <w:rFonts w:ascii="Gill Sans MT" w:hAnsi="Gill Sans MT"/>
              </w:rPr>
              <w:t>Expecting</w:t>
            </w:r>
          </w:p>
        </w:tc>
        <w:tc>
          <w:tcPr>
            <w:tcW w:w="3009"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32A31145"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Expressing its appreciation Expressing its satisfaction Fulfilling </w:t>
            </w:r>
          </w:p>
          <w:p w14:paraId="34DA58E3"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Fully alarmed </w:t>
            </w:r>
          </w:p>
          <w:p w14:paraId="3790C79E"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Fully aware Fully believing Further </w:t>
            </w:r>
            <w:proofErr w:type="gramStart"/>
            <w:r w:rsidRPr="00867EA8">
              <w:rPr>
                <w:rFonts w:ascii="Gill Sans MT" w:hAnsi="Gill Sans MT"/>
              </w:rPr>
              <w:t>deploring</w:t>
            </w:r>
            <w:proofErr w:type="gramEnd"/>
            <w:r w:rsidRPr="00867EA8">
              <w:rPr>
                <w:rFonts w:ascii="Gill Sans MT" w:hAnsi="Gill Sans MT"/>
              </w:rPr>
              <w:t xml:space="preserve"> </w:t>
            </w:r>
          </w:p>
          <w:p w14:paraId="4846D95B"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Further recalling </w:t>
            </w:r>
          </w:p>
          <w:p w14:paraId="610D538B"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Guided by </w:t>
            </w:r>
          </w:p>
          <w:p w14:paraId="574AF361"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Having </w:t>
            </w:r>
            <w:proofErr w:type="gramStart"/>
            <w:r w:rsidRPr="00867EA8">
              <w:rPr>
                <w:rFonts w:ascii="Gill Sans MT" w:hAnsi="Gill Sans MT"/>
              </w:rPr>
              <w:t>adopted</w:t>
            </w:r>
            <w:proofErr w:type="gramEnd"/>
          </w:p>
          <w:p w14:paraId="7167C20D"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Having </w:t>
            </w:r>
            <w:proofErr w:type="gramStart"/>
            <w:r w:rsidRPr="00867EA8">
              <w:rPr>
                <w:rFonts w:ascii="Gill Sans MT" w:hAnsi="Gill Sans MT"/>
              </w:rPr>
              <w:t>considered</w:t>
            </w:r>
            <w:proofErr w:type="gramEnd"/>
            <w:r w:rsidRPr="00867EA8">
              <w:rPr>
                <w:rFonts w:ascii="Gill Sans MT" w:hAnsi="Gill Sans MT"/>
              </w:rPr>
              <w:t xml:space="preserve"> </w:t>
            </w:r>
          </w:p>
          <w:p w14:paraId="348C698E"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Having considered further Having devoted attention Having </w:t>
            </w:r>
            <w:proofErr w:type="gramStart"/>
            <w:r w:rsidRPr="00867EA8">
              <w:rPr>
                <w:rFonts w:ascii="Gill Sans MT" w:hAnsi="Gill Sans MT"/>
              </w:rPr>
              <w:t>examined</w:t>
            </w:r>
            <w:proofErr w:type="gramEnd"/>
            <w:r w:rsidRPr="00867EA8">
              <w:rPr>
                <w:rFonts w:ascii="Gill Sans MT" w:hAnsi="Gill Sans MT"/>
              </w:rPr>
              <w:t xml:space="preserve"> </w:t>
            </w:r>
          </w:p>
          <w:p w14:paraId="09BA37BE"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Having </w:t>
            </w:r>
            <w:proofErr w:type="gramStart"/>
            <w:r w:rsidRPr="00867EA8">
              <w:rPr>
                <w:rFonts w:ascii="Gill Sans MT" w:hAnsi="Gill Sans MT"/>
              </w:rPr>
              <w:t>received</w:t>
            </w:r>
            <w:proofErr w:type="gramEnd"/>
            <w:r w:rsidRPr="00867EA8">
              <w:rPr>
                <w:rFonts w:ascii="Gill Sans MT" w:hAnsi="Gill Sans MT"/>
              </w:rPr>
              <w:t xml:space="preserve"> </w:t>
            </w:r>
          </w:p>
          <w:p w14:paraId="47F92E9E"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Having </w:t>
            </w:r>
            <w:proofErr w:type="gramStart"/>
            <w:r w:rsidRPr="00867EA8">
              <w:rPr>
                <w:rFonts w:ascii="Gill Sans MT" w:hAnsi="Gill Sans MT"/>
              </w:rPr>
              <w:t>studied</w:t>
            </w:r>
            <w:proofErr w:type="gramEnd"/>
            <w:r w:rsidRPr="00867EA8">
              <w:rPr>
                <w:rFonts w:ascii="Gill Sans MT" w:hAnsi="Gill Sans MT"/>
              </w:rPr>
              <w:t xml:space="preserve"> </w:t>
            </w:r>
          </w:p>
          <w:p w14:paraId="3D7E3EE3" w14:textId="77777777" w:rsidR="00EA1A26" w:rsidRPr="00867EA8" w:rsidRDefault="00EA1A26" w:rsidP="00833D78">
            <w:pPr>
              <w:spacing w:line="276" w:lineRule="auto"/>
              <w:rPr>
                <w:rFonts w:ascii="Gill Sans MT" w:hAnsi="Gill Sans MT"/>
              </w:rPr>
            </w:pPr>
            <w:r w:rsidRPr="00867EA8">
              <w:rPr>
                <w:rFonts w:ascii="Gill Sans MT" w:hAnsi="Gill Sans MT"/>
              </w:rPr>
              <w:t>Keeping in mind</w:t>
            </w:r>
          </w:p>
          <w:p w14:paraId="2F3F5BFD" w14:textId="77777777" w:rsidR="00EA1A26" w:rsidRPr="00867EA8" w:rsidRDefault="00EA1A26" w:rsidP="00833D78">
            <w:pPr>
              <w:spacing w:line="276" w:lineRule="auto"/>
              <w:rPr>
                <w:rFonts w:ascii="Gill Sans MT" w:hAnsi="Gill Sans MT"/>
              </w:rPr>
            </w:pPr>
            <w:r w:rsidRPr="00867EA8">
              <w:rPr>
                <w:rFonts w:ascii="Gill Sans MT" w:hAnsi="Gill Sans MT"/>
              </w:rPr>
              <w:t>Noting</w:t>
            </w:r>
          </w:p>
        </w:tc>
        <w:tc>
          <w:tcPr>
            <w:tcW w:w="3009"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2CB8C45D"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Noting further </w:t>
            </w:r>
          </w:p>
          <w:p w14:paraId="4751FA41"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Noting with deep concern Noting with satisfaction </w:t>
            </w:r>
          </w:p>
          <w:p w14:paraId="2EFA5A9E"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Noting with approval </w:t>
            </w:r>
          </w:p>
          <w:p w14:paraId="5573326B"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Noting with regret </w:t>
            </w:r>
          </w:p>
          <w:p w14:paraId="3F62169A"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Observing </w:t>
            </w:r>
          </w:p>
          <w:p w14:paraId="3109E2B8"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Reaffirming </w:t>
            </w:r>
          </w:p>
          <w:p w14:paraId="634B7F57"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Realising </w:t>
            </w:r>
          </w:p>
          <w:p w14:paraId="626105EB"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Recalling </w:t>
            </w:r>
          </w:p>
          <w:p w14:paraId="3F2CF5FE" w14:textId="77777777" w:rsidR="00EA1A26" w:rsidRPr="00867EA8" w:rsidRDefault="00EA1A26" w:rsidP="00833D78">
            <w:pPr>
              <w:spacing w:line="276" w:lineRule="auto"/>
              <w:rPr>
                <w:rFonts w:ascii="Gill Sans MT" w:hAnsi="Gill Sans MT"/>
              </w:rPr>
            </w:pPr>
            <w:r w:rsidRPr="00867EA8">
              <w:rPr>
                <w:rFonts w:ascii="Gill Sans MT" w:hAnsi="Gill Sans MT"/>
              </w:rPr>
              <w:t>Recognising</w:t>
            </w:r>
          </w:p>
          <w:p w14:paraId="3AE5E126"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Referring </w:t>
            </w:r>
          </w:p>
          <w:p w14:paraId="1FFB3A69"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Seeking </w:t>
            </w:r>
          </w:p>
          <w:p w14:paraId="03FC8C30" w14:textId="77777777" w:rsidR="00EA1A26" w:rsidRPr="00867EA8" w:rsidRDefault="00EA1A26" w:rsidP="00833D78">
            <w:pPr>
              <w:spacing w:line="276" w:lineRule="auto"/>
              <w:rPr>
                <w:rFonts w:ascii="Gill Sans MT" w:hAnsi="Gill Sans MT"/>
              </w:rPr>
            </w:pPr>
            <w:proofErr w:type="gramStart"/>
            <w:r w:rsidRPr="00867EA8">
              <w:rPr>
                <w:rFonts w:ascii="Gill Sans MT" w:hAnsi="Gill Sans MT"/>
              </w:rPr>
              <w:t>Taking into account</w:t>
            </w:r>
            <w:proofErr w:type="gramEnd"/>
            <w:r w:rsidRPr="00867EA8">
              <w:rPr>
                <w:rFonts w:ascii="Gill Sans MT" w:hAnsi="Gill Sans MT"/>
              </w:rPr>
              <w:t xml:space="preserve"> </w:t>
            </w:r>
          </w:p>
          <w:p w14:paraId="0A9AD034"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Taking into consideration Taking note </w:t>
            </w:r>
          </w:p>
          <w:p w14:paraId="7032084B"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Viewing with appreciation Welcoming </w:t>
            </w:r>
          </w:p>
        </w:tc>
      </w:tr>
    </w:tbl>
    <w:p w14:paraId="0B97B99D" w14:textId="77777777" w:rsidR="00EA1A26" w:rsidRPr="00867EA8" w:rsidRDefault="00EA1A26" w:rsidP="00833D78">
      <w:pPr>
        <w:spacing w:line="276" w:lineRule="auto"/>
        <w:rPr>
          <w:rFonts w:ascii="Gill Sans MT" w:hAnsi="Gill Sans MT"/>
        </w:rPr>
      </w:pPr>
    </w:p>
    <w:p w14:paraId="7D1C2070" w14:textId="388BF902" w:rsidR="00EA1A26" w:rsidRDefault="00EA1A26" w:rsidP="00CD77E4">
      <w:pPr>
        <w:spacing w:line="276" w:lineRule="auto"/>
        <w:ind w:firstLine="0"/>
        <w:rPr>
          <w:rFonts w:ascii="Gill Sans MT" w:hAnsi="Gill Sans MT"/>
        </w:rPr>
      </w:pPr>
      <w:r w:rsidRPr="00867EA8">
        <w:rPr>
          <w:rFonts w:ascii="Gill Sans MT" w:hAnsi="Gill Sans MT"/>
        </w:rPr>
        <w:t>The preambulatory phrases should be italicized and each clause should end with a comma. An example is shown below:</w:t>
      </w:r>
    </w:p>
    <w:p w14:paraId="3B156ECF" w14:textId="77777777" w:rsidR="00EA1A26" w:rsidRPr="00867EA8" w:rsidRDefault="00AB445F" w:rsidP="00CD77E4">
      <w:pPr>
        <w:spacing w:line="276" w:lineRule="auto"/>
        <w:ind w:firstLine="0"/>
        <w:rPr>
          <w:rFonts w:ascii="Gill Sans MT" w:hAnsi="Gill Sans MT"/>
        </w:rPr>
      </w:pPr>
      <w:r>
        <w:rPr>
          <w:rFonts w:ascii="Gill Sans MT" w:hAnsi="Gill Sans MT"/>
          <w:noProof/>
        </w:rPr>
        <w:lastRenderedPageBreak/>
        <w:pict w14:anchorId="209F3DF5">
          <v:rect id="_x0000_i1025" style="width:451.3pt;height:.05pt" o:hralign="center" o:hrstd="t" o:hr="t" fillcolor="#a0a0a0" stroked="f"/>
        </w:pict>
      </w:r>
    </w:p>
    <w:p w14:paraId="4048DA6F" w14:textId="77777777" w:rsidR="00EA1A26" w:rsidRPr="00867EA8" w:rsidRDefault="00EA1A26" w:rsidP="00833D78">
      <w:pPr>
        <w:spacing w:line="276" w:lineRule="auto"/>
        <w:rPr>
          <w:rFonts w:ascii="Gill Sans MT" w:hAnsi="Gill Sans MT"/>
        </w:rPr>
      </w:pPr>
    </w:p>
    <w:p w14:paraId="3C8FFBDB" w14:textId="5014C35A" w:rsidR="00EA1A26" w:rsidRPr="00867EA8" w:rsidRDefault="00EA1A26" w:rsidP="00CD77E4">
      <w:pPr>
        <w:spacing w:line="276" w:lineRule="auto"/>
        <w:ind w:firstLine="0"/>
        <w:rPr>
          <w:rFonts w:ascii="Gill Sans MT" w:hAnsi="Gill Sans MT"/>
        </w:rPr>
      </w:pPr>
      <w:r w:rsidRPr="00867EA8">
        <w:rPr>
          <w:rFonts w:ascii="Gill Sans MT" w:hAnsi="Gill Sans MT"/>
          <w:i/>
          <w:u w:val="single"/>
        </w:rPr>
        <w:t>Noting with deep concern</w:t>
      </w:r>
      <w:r w:rsidRPr="00867EA8">
        <w:rPr>
          <w:rFonts w:ascii="Gill Sans MT" w:hAnsi="Gill Sans MT"/>
        </w:rPr>
        <w:t xml:space="preserve"> that more than 100 humanitarian aid workers have died in South Sudan since the most recent conflict erupted in 2013,</w:t>
      </w:r>
    </w:p>
    <w:p w14:paraId="5CFDD46E" w14:textId="479726A4" w:rsidR="00EA1A26" w:rsidRPr="00867EA8" w:rsidRDefault="00AB445F" w:rsidP="00CD77E4">
      <w:pPr>
        <w:spacing w:line="276" w:lineRule="auto"/>
        <w:ind w:firstLine="0"/>
        <w:rPr>
          <w:rFonts w:ascii="Gill Sans MT" w:hAnsi="Gill Sans MT"/>
        </w:rPr>
      </w:pPr>
      <w:r>
        <w:rPr>
          <w:rFonts w:ascii="Gill Sans MT" w:hAnsi="Gill Sans MT"/>
          <w:noProof/>
        </w:rPr>
        <w:pict w14:anchorId="0622F637">
          <v:rect id="_x0000_i1026" style="width:451.3pt;height:.05pt" o:hralign="center" o:hrstd="t" o:hr="t" fillcolor="#a0a0a0" stroked="f"/>
        </w:pict>
      </w:r>
    </w:p>
    <w:p w14:paraId="10CB589B" w14:textId="77777777" w:rsidR="00EA1A26" w:rsidRPr="00867EA8" w:rsidRDefault="00EA1A26" w:rsidP="00207165">
      <w:pPr>
        <w:spacing w:line="276" w:lineRule="auto"/>
        <w:ind w:firstLine="0"/>
        <w:rPr>
          <w:rFonts w:ascii="Gill Sans MT" w:hAnsi="Gill Sans MT"/>
        </w:rPr>
      </w:pPr>
      <w:r w:rsidRPr="00867EA8">
        <w:rPr>
          <w:rFonts w:ascii="Gill Sans MT" w:hAnsi="Gill Sans MT"/>
        </w:rPr>
        <w:t>Operative Clauses</w:t>
      </w:r>
    </w:p>
    <w:p w14:paraId="4356C995" w14:textId="77777777" w:rsidR="00EA1A26" w:rsidRPr="00867EA8" w:rsidRDefault="00EA1A26" w:rsidP="00207165">
      <w:pPr>
        <w:spacing w:line="276" w:lineRule="auto"/>
        <w:ind w:firstLine="0"/>
        <w:rPr>
          <w:rFonts w:ascii="Gill Sans MT" w:hAnsi="Gill Sans MT"/>
        </w:rPr>
      </w:pPr>
      <w:r w:rsidRPr="00867EA8">
        <w:rPr>
          <w:rFonts w:ascii="Gill Sans MT" w:hAnsi="Gill Sans MT"/>
        </w:rPr>
        <w:t>Operative clauses should go underneath your preambulatory clauses. They should describe what you want to achieve in the resolution and how you plan to solve the issue at hand. This is where most (if not all) of the debate should take place.</w:t>
      </w:r>
    </w:p>
    <w:p w14:paraId="158CA429" w14:textId="77777777" w:rsidR="00EA1A26" w:rsidRPr="00867EA8" w:rsidRDefault="00EA1A26" w:rsidP="00207165">
      <w:pPr>
        <w:spacing w:line="276" w:lineRule="auto"/>
        <w:ind w:firstLine="0"/>
        <w:rPr>
          <w:rFonts w:ascii="Gill Sans MT" w:hAnsi="Gill Sans MT"/>
        </w:rPr>
      </w:pPr>
      <w:r w:rsidRPr="00867EA8">
        <w:rPr>
          <w:rFonts w:ascii="Gill Sans MT" w:hAnsi="Gill Sans MT"/>
        </w:rPr>
        <w:t>An operative phrase is the word or phrase which goes at the beginning of the clause. Each operative clause should begin with one of the below phrases:</w:t>
      </w:r>
    </w:p>
    <w:p w14:paraId="4F82755C" w14:textId="77777777" w:rsidR="00EA1A26" w:rsidRPr="00867EA8" w:rsidRDefault="00EA1A26" w:rsidP="00833D78">
      <w:pPr>
        <w:spacing w:line="276" w:lineRule="auto"/>
        <w:rPr>
          <w:rFonts w:ascii="Gill Sans MT" w:hAnsi="Gill Sans MT"/>
        </w:rPr>
      </w:pP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3009"/>
        <w:gridCol w:w="3010"/>
        <w:gridCol w:w="3010"/>
      </w:tblGrid>
      <w:tr w:rsidR="00EA1A26" w:rsidRPr="00867EA8" w14:paraId="5FB04A9F" w14:textId="77777777">
        <w:tc>
          <w:tcPr>
            <w:tcW w:w="3009" w:type="dxa"/>
            <w:shd w:val="clear" w:color="auto" w:fill="auto"/>
            <w:tcMar>
              <w:top w:w="100" w:type="dxa"/>
              <w:left w:w="100" w:type="dxa"/>
              <w:bottom w:w="100" w:type="dxa"/>
              <w:right w:w="100" w:type="dxa"/>
            </w:tcMar>
          </w:tcPr>
          <w:p w14:paraId="5ADD3AAA"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Accepts </w:t>
            </w:r>
          </w:p>
          <w:p w14:paraId="74206957"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Affirms </w:t>
            </w:r>
          </w:p>
          <w:p w14:paraId="1A7629CA"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Approves </w:t>
            </w:r>
          </w:p>
          <w:p w14:paraId="422DF589"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Asks </w:t>
            </w:r>
          </w:p>
          <w:p w14:paraId="783169B9" w14:textId="77777777" w:rsidR="00EA1A26" w:rsidRPr="00867EA8" w:rsidRDefault="00EA1A26" w:rsidP="00833D78">
            <w:pPr>
              <w:spacing w:line="276" w:lineRule="auto"/>
              <w:rPr>
                <w:rFonts w:ascii="Gill Sans MT" w:hAnsi="Gill Sans MT"/>
              </w:rPr>
            </w:pPr>
            <w:r w:rsidRPr="00867EA8">
              <w:rPr>
                <w:rFonts w:ascii="Gill Sans MT" w:hAnsi="Gill Sans MT"/>
              </w:rPr>
              <w:t>Authorises</w:t>
            </w:r>
          </w:p>
          <w:p w14:paraId="1AB1E00F"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Calls </w:t>
            </w:r>
            <w:proofErr w:type="gramStart"/>
            <w:r w:rsidRPr="00867EA8">
              <w:rPr>
                <w:rFonts w:ascii="Gill Sans MT" w:hAnsi="Gill Sans MT"/>
              </w:rPr>
              <w:t>for</w:t>
            </w:r>
            <w:proofErr w:type="gramEnd"/>
            <w:r w:rsidRPr="00867EA8">
              <w:rPr>
                <w:rFonts w:ascii="Gill Sans MT" w:hAnsi="Gill Sans MT"/>
              </w:rPr>
              <w:t xml:space="preserve"> </w:t>
            </w:r>
          </w:p>
          <w:p w14:paraId="34ED710C"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Calls </w:t>
            </w:r>
            <w:proofErr w:type="gramStart"/>
            <w:r w:rsidRPr="00867EA8">
              <w:rPr>
                <w:rFonts w:ascii="Gill Sans MT" w:hAnsi="Gill Sans MT"/>
              </w:rPr>
              <w:t>upon</w:t>
            </w:r>
            <w:proofErr w:type="gramEnd"/>
            <w:r w:rsidRPr="00867EA8">
              <w:rPr>
                <w:rFonts w:ascii="Gill Sans MT" w:hAnsi="Gill Sans MT"/>
              </w:rPr>
              <w:t xml:space="preserve"> </w:t>
            </w:r>
          </w:p>
          <w:p w14:paraId="1416ABC9" w14:textId="77777777" w:rsidR="00EA1A26" w:rsidRPr="00867EA8" w:rsidRDefault="00EA1A26" w:rsidP="00833D78">
            <w:pPr>
              <w:spacing w:line="276" w:lineRule="auto"/>
              <w:rPr>
                <w:rFonts w:ascii="Gill Sans MT" w:hAnsi="Gill Sans MT"/>
              </w:rPr>
            </w:pPr>
            <w:r w:rsidRPr="00867EA8">
              <w:rPr>
                <w:rFonts w:ascii="Gill Sans MT" w:hAnsi="Gill Sans MT"/>
              </w:rPr>
              <w:t>Confirms</w:t>
            </w:r>
          </w:p>
          <w:p w14:paraId="44C8EA01"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Congratulates </w:t>
            </w:r>
          </w:p>
          <w:p w14:paraId="6AC5F3BD"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Considers </w:t>
            </w:r>
          </w:p>
          <w:p w14:paraId="47248F86"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Declares accordingly </w:t>
            </w:r>
            <w:proofErr w:type="gramStart"/>
            <w:r w:rsidRPr="00867EA8">
              <w:rPr>
                <w:rFonts w:ascii="Gill Sans MT" w:hAnsi="Gill Sans MT"/>
              </w:rPr>
              <w:t>Deplores</w:t>
            </w:r>
            <w:proofErr w:type="gramEnd"/>
            <w:r w:rsidRPr="00867EA8">
              <w:rPr>
                <w:rFonts w:ascii="Gill Sans MT" w:hAnsi="Gill Sans MT"/>
              </w:rPr>
              <w:t xml:space="preserve"> </w:t>
            </w:r>
          </w:p>
          <w:p w14:paraId="60A2D6E1"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Designates </w:t>
            </w:r>
          </w:p>
          <w:p w14:paraId="621A4F5A" w14:textId="77777777" w:rsidR="00EA1A26" w:rsidRPr="00867EA8" w:rsidRDefault="00EA1A26" w:rsidP="00833D78">
            <w:pPr>
              <w:spacing w:line="276" w:lineRule="auto"/>
              <w:rPr>
                <w:rFonts w:ascii="Gill Sans MT" w:hAnsi="Gill Sans MT"/>
              </w:rPr>
            </w:pPr>
          </w:p>
        </w:tc>
        <w:tc>
          <w:tcPr>
            <w:tcW w:w="3009" w:type="dxa"/>
            <w:shd w:val="clear" w:color="auto" w:fill="auto"/>
            <w:tcMar>
              <w:top w:w="100" w:type="dxa"/>
              <w:left w:w="100" w:type="dxa"/>
              <w:bottom w:w="100" w:type="dxa"/>
              <w:right w:w="100" w:type="dxa"/>
            </w:tcMar>
          </w:tcPr>
          <w:p w14:paraId="266312D4"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Draws attention to </w:t>
            </w:r>
          </w:p>
          <w:p w14:paraId="41D60E68"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Emphasises </w:t>
            </w:r>
          </w:p>
          <w:p w14:paraId="4BF378E2"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Encourages </w:t>
            </w:r>
          </w:p>
          <w:p w14:paraId="56714C6B"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Endorses </w:t>
            </w:r>
          </w:p>
          <w:p w14:paraId="538D884D"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Expresses its appreciation Expresses its </w:t>
            </w:r>
            <w:proofErr w:type="gramStart"/>
            <w:r w:rsidRPr="00867EA8">
              <w:rPr>
                <w:rFonts w:ascii="Gill Sans MT" w:hAnsi="Gill Sans MT"/>
              </w:rPr>
              <w:t>hope</w:t>
            </w:r>
            <w:proofErr w:type="gramEnd"/>
            <w:r w:rsidRPr="00867EA8">
              <w:rPr>
                <w:rFonts w:ascii="Gill Sans MT" w:hAnsi="Gill Sans MT"/>
              </w:rPr>
              <w:t xml:space="preserve"> </w:t>
            </w:r>
          </w:p>
          <w:p w14:paraId="77B2CD3B"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Further invites </w:t>
            </w:r>
          </w:p>
          <w:p w14:paraId="217859C8"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Further </w:t>
            </w:r>
            <w:proofErr w:type="gramStart"/>
            <w:r w:rsidRPr="00867EA8">
              <w:rPr>
                <w:rFonts w:ascii="Gill Sans MT" w:hAnsi="Gill Sans MT"/>
              </w:rPr>
              <w:t>proclaims</w:t>
            </w:r>
            <w:proofErr w:type="gramEnd"/>
            <w:r w:rsidRPr="00867EA8">
              <w:rPr>
                <w:rFonts w:ascii="Gill Sans MT" w:hAnsi="Gill Sans MT"/>
              </w:rPr>
              <w:t xml:space="preserve"> </w:t>
            </w:r>
          </w:p>
          <w:p w14:paraId="2118FF30"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Further </w:t>
            </w:r>
            <w:proofErr w:type="gramStart"/>
            <w:r w:rsidRPr="00867EA8">
              <w:rPr>
                <w:rFonts w:ascii="Gill Sans MT" w:hAnsi="Gill Sans MT"/>
              </w:rPr>
              <w:t>reminds</w:t>
            </w:r>
            <w:proofErr w:type="gramEnd"/>
            <w:r w:rsidRPr="00867EA8">
              <w:rPr>
                <w:rFonts w:ascii="Gill Sans MT" w:hAnsi="Gill Sans MT"/>
              </w:rPr>
              <w:t xml:space="preserve"> </w:t>
            </w:r>
          </w:p>
          <w:p w14:paraId="57028A63"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Further recommends Further </w:t>
            </w:r>
            <w:proofErr w:type="gramStart"/>
            <w:r w:rsidRPr="00867EA8">
              <w:rPr>
                <w:rFonts w:ascii="Gill Sans MT" w:hAnsi="Gill Sans MT"/>
              </w:rPr>
              <w:t>requests</w:t>
            </w:r>
            <w:proofErr w:type="gramEnd"/>
            <w:r w:rsidRPr="00867EA8">
              <w:rPr>
                <w:rFonts w:ascii="Gill Sans MT" w:hAnsi="Gill Sans MT"/>
              </w:rPr>
              <w:t xml:space="preserve"> </w:t>
            </w:r>
          </w:p>
          <w:p w14:paraId="1783C96A" w14:textId="77777777" w:rsidR="00EA1A26" w:rsidRPr="00867EA8" w:rsidRDefault="00EA1A26" w:rsidP="00833D78">
            <w:pPr>
              <w:spacing w:line="276" w:lineRule="auto"/>
              <w:rPr>
                <w:rFonts w:ascii="Gill Sans MT" w:hAnsi="Gill Sans MT"/>
              </w:rPr>
            </w:pPr>
            <w:r w:rsidRPr="00867EA8">
              <w:rPr>
                <w:rFonts w:ascii="Gill Sans MT" w:hAnsi="Gill Sans MT"/>
              </w:rPr>
              <w:t>Proclaims</w:t>
            </w:r>
          </w:p>
        </w:tc>
        <w:tc>
          <w:tcPr>
            <w:tcW w:w="3009" w:type="dxa"/>
            <w:shd w:val="clear" w:color="auto" w:fill="auto"/>
            <w:tcMar>
              <w:top w:w="100" w:type="dxa"/>
              <w:left w:w="100" w:type="dxa"/>
              <w:bottom w:w="100" w:type="dxa"/>
              <w:right w:w="100" w:type="dxa"/>
            </w:tcMar>
          </w:tcPr>
          <w:p w14:paraId="35D2ABFE"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Reaffirms </w:t>
            </w:r>
          </w:p>
          <w:p w14:paraId="6E1D09DC"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Recommends </w:t>
            </w:r>
          </w:p>
          <w:p w14:paraId="6B102DE9"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Regrets </w:t>
            </w:r>
          </w:p>
          <w:p w14:paraId="66BE408C"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Reminds </w:t>
            </w:r>
          </w:p>
          <w:p w14:paraId="2BBF3345" w14:textId="77777777" w:rsidR="00EA1A26" w:rsidRPr="00867EA8" w:rsidRDefault="00EA1A26" w:rsidP="00833D78">
            <w:pPr>
              <w:spacing w:line="276" w:lineRule="auto"/>
              <w:rPr>
                <w:rFonts w:ascii="Gill Sans MT" w:hAnsi="Gill Sans MT"/>
              </w:rPr>
            </w:pPr>
            <w:r w:rsidRPr="00867EA8">
              <w:rPr>
                <w:rFonts w:ascii="Gill Sans MT" w:hAnsi="Gill Sans MT"/>
              </w:rPr>
              <w:t>Requests</w:t>
            </w:r>
          </w:p>
          <w:p w14:paraId="611EB3EF"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Solemnly </w:t>
            </w:r>
            <w:proofErr w:type="gramStart"/>
            <w:r w:rsidRPr="00867EA8">
              <w:rPr>
                <w:rFonts w:ascii="Gill Sans MT" w:hAnsi="Gill Sans MT"/>
              </w:rPr>
              <w:t>affirms</w:t>
            </w:r>
            <w:proofErr w:type="gramEnd"/>
          </w:p>
          <w:p w14:paraId="71E9B7CE"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Strongly </w:t>
            </w:r>
            <w:proofErr w:type="gramStart"/>
            <w:r w:rsidRPr="00867EA8">
              <w:rPr>
                <w:rFonts w:ascii="Gill Sans MT" w:hAnsi="Gill Sans MT"/>
              </w:rPr>
              <w:t>encourages</w:t>
            </w:r>
            <w:proofErr w:type="gramEnd"/>
          </w:p>
          <w:p w14:paraId="2E3D4DD4" w14:textId="77777777" w:rsidR="00EA1A26" w:rsidRPr="00867EA8" w:rsidRDefault="00EA1A26" w:rsidP="00833D78">
            <w:pPr>
              <w:spacing w:line="276" w:lineRule="auto"/>
              <w:rPr>
                <w:rFonts w:ascii="Gill Sans MT" w:hAnsi="Gill Sans MT"/>
              </w:rPr>
            </w:pPr>
            <w:r w:rsidRPr="00867EA8">
              <w:rPr>
                <w:rFonts w:ascii="Gill Sans MT" w:hAnsi="Gill Sans MT"/>
              </w:rPr>
              <w:t>Strongly requests</w:t>
            </w:r>
          </w:p>
          <w:p w14:paraId="00DF7864"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Strongly </w:t>
            </w:r>
            <w:proofErr w:type="gramStart"/>
            <w:r w:rsidRPr="00867EA8">
              <w:rPr>
                <w:rFonts w:ascii="Gill Sans MT" w:hAnsi="Gill Sans MT"/>
              </w:rPr>
              <w:t>urges</w:t>
            </w:r>
            <w:proofErr w:type="gramEnd"/>
          </w:p>
          <w:p w14:paraId="181A348D"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Supports </w:t>
            </w:r>
          </w:p>
          <w:p w14:paraId="405EBCBF"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Trusts </w:t>
            </w:r>
          </w:p>
          <w:p w14:paraId="0D7BC138"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Urges </w:t>
            </w:r>
          </w:p>
        </w:tc>
      </w:tr>
    </w:tbl>
    <w:p w14:paraId="092BA855" w14:textId="77777777" w:rsidR="00EA1A26" w:rsidRPr="00867EA8" w:rsidRDefault="00EA1A26" w:rsidP="00833D78">
      <w:pPr>
        <w:spacing w:line="276" w:lineRule="auto"/>
        <w:rPr>
          <w:rFonts w:ascii="Gill Sans MT" w:hAnsi="Gill Sans MT"/>
        </w:rPr>
      </w:pPr>
    </w:p>
    <w:p w14:paraId="6AE56DF0" w14:textId="77777777" w:rsidR="00EA1A26" w:rsidRPr="00867EA8" w:rsidRDefault="00EA1A26" w:rsidP="00833D78">
      <w:pPr>
        <w:spacing w:line="276" w:lineRule="auto"/>
        <w:ind w:firstLine="0"/>
        <w:rPr>
          <w:rFonts w:ascii="Gill Sans MT" w:hAnsi="Gill Sans MT"/>
        </w:rPr>
      </w:pPr>
      <w:r w:rsidRPr="00867EA8">
        <w:rPr>
          <w:rFonts w:ascii="Gill Sans MT" w:hAnsi="Gill Sans MT"/>
        </w:rPr>
        <w:t xml:space="preserve">Security council only: Condemns, Demands, Instructs, Strongly </w:t>
      </w:r>
      <w:proofErr w:type="gramStart"/>
      <w:r w:rsidRPr="00867EA8">
        <w:rPr>
          <w:rFonts w:ascii="Gill Sans MT" w:hAnsi="Gill Sans MT"/>
        </w:rPr>
        <w:t>condemns</w:t>
      </w:r>
      <w:proofErr w:type="gramEnd"/>
    </w:p>
    <w:p w14:paraId="5F440123" w14:textId="43F98E2C" w:rsidR="00EA1A26" w:rsidRPr="00867EA8" w:rsidRDefault="00EA1A26" w:rsidP="00833D78">
      <w:pPr>
        <w:spacing w:line="276" w:lineRule="auto"/>
        <w:ind w:firstLine="0"/>
        <w:rPr>
          <w:rFonts w:ascii="Gill Sans MT" w:hAnsi="Gill Sans MT"/>
        </w:rPr>
      </w:pPr>
      <w:r w:rsidRPr="00867EA8">
        <w:rPr>
          <w:rFonts w:ascii="Gill Sans MT" w:hAnsi="Gill Sans MT"/>
        </w:rPr>
        <w:lastRenderedPageBreak/>
        <w:t>Each clause should be numbered, and the operative phrase should be underlined. Each clause should end with a semicolon, except for the final clause which should end with a full stop. You can have sub-clauses (ordered with letters) and sub-sub-clauses (numbered with Roman numerals</w:t>
      </w:r>
      <w:proofErr w:type="gramStart"/>
      <w:r w:rsidRPr="00867EA8">
        <w:rPr>
          <w:rFonts w:ascii="Gill Sans MT" w:hAnsi="Gill Sans MT"/>
        </w:rPr>
        <w:t>)</w:t>
      </w:r>
      <w:proofErr w:type="gramEnd"/>
      <w:r w:rsidRPr="00867EA8">
        <w:rPr>
          <w:rFonts w:ascii="Gill Sans MT" w:hAnsi="Gill Sans MT"/>
        </w:rPr>
        <w:t xml:space="preserve"> but you cannot go any further. Sub-clauses do not need to start with an operative phrase.</w:t>
      </w:r>
    </w:p>
    <w:p w14:paraId="63159B59" w14:textId="77777777" w:rsidR="00EA1A26" w:rsidRPr="00867EA8" w:rsidRDefault="00EA1A26" w:rsidP="00833D78">
      <w:pPr>
        <w:spacing w:line="276" w:lineRule="auto"/>
        <w:ind w:firstLine="0"/>
        <w:rPr>
          <w:rFonts w:ascii="Gill Sans MT" w:hAnsi="Gill Sans MT"/>
        </w:rPr>
      </w:pPr>
      <w:r w:rsidRPr="00133BC0">
        <w:rPr>
          <w:rFonts w:ascii="Gill Sans MT" w:hAnsi="Gill Sans MT"/>
          <w:b/>
          <w:bCs/>
          <w:color w:val="C00000"/>
        </w:rPr>
        <w:t>Advice</w:t>
      </w:r>
      <w:r w:rsidRPr="00867EA8">
        <w:rPr>
          <w:rFonts w:ascii="Gill Sans MT" w:hAnsi="Gill Sans MT"/>
          <w:color w:val="C00000"/>
        </w:rPr>
        <w:t xml:space="preserve">: </w:t>
      </w:r>
      <w:r w:rsidRPr="00867EA8">
        <w:rPr>
          <w:rFonts w:ascii="Gill Sans MT" w:hAnsi="Gill Sans MT"/>
        </w:rPr>
        <w:t xml:space="preserve">Usually including more details in an operative clause will make it stronger or at least make the idea </w:t>
      </w:r>
      <w:proofErr w:type="gramStart"/>
      <w:r w:rsidRPr="00867EA8">
        <w:rPr>
          <w:rFonts w:ascii="Gill Sans MT" w:hAnsi="Gill Sans MT"/>
        </w:rPr>
        <w:t>more clear</w:t>
      </w:r>
      <w:proofErr w:type="gramEnd"/>
      <w:r w:rsidRPr="00867EA8">
        <w:rPr>
          <w:rFonts w:ascii="Gill Sans MT" w:hAnsi="Gill Sans MT"/>
        </w:rPr>
        <w:t xml:space="preserve"> to other delegates. A simple way to strengthen each operative clause is to answer the “who, what, when, where, why, and how” of each action you’re calling for. These details can be broken down into sub-clauses underneath the main operative clause.</w:t>
      </w:r>
    </w:p>
    <w:p w14:paraId="4EF58B3C" w14:textId="77777777" w:rsidR="00EA1A26" w:rsidRPr="00867EA8" w:rsidRDefault="00EA1A26" w:rsidP="00833D78">
      <w:pPr>
        <w:spacing w:line="276" w:lineRule="auto"/>
        <w:rPr>
          <w:rFonts w:ascii="Gill Sans MT" w:hAnsi="Gill Sans MT"/>
        </w:rPr>
      </w:pPr>
    </w:p>
    <w:p w14:paraId="3CEB57D6" w14:textId="77777777" w:rsidR="00EA1A26" w:rsidRPr="00867EA8" w:rsidRDefault="00EA1A26" w:rsidP="00833D78">
      <w:pPr>
        <w:spacing w:line="276" w:lineRule="auto"/>
        <w:rPr>
          <w:rFonts w:ascii="Gill Sans MT" w:hAnsi="Gill Sans MT"/>
        </w:rPr>
      </w:pPr>
      <w:r w:rsidRPr="00867EA8">
        <w:rPr>
          <w:rFonts w:ascii="Gill Sans MT" w:hAnsi="Gill Sans MT"/>
        </w:rPr>
        <w:t>An example of an operative clause is shown below:</w:t>
      </w:r>
    </w:p>
    <w:p w14:paraId="2B957AD2" w14:textId="77777777" w:rsidR="00EA1A26" w:rsidRPr="00867EA8" w:rsidRDefault="00EA1A26" w:rsidP="00833D78">
      <w:pPr>
        <w:spacing w:line="276" w:lineRule="auto"/>
        <w:rPr>
          <w:rFonts w:ascii="Gill Sans MT" w:hAnsi="Gill Sans MT"/>
        </w:rPr>
      </w:pPr>
    </w:p>
    <w:p w14:paraId="2095881B" w14:textId="77777777" w:rsidR="00EA1A26" w:rsidRPr="00867EA8" w:rsidRDefault="00AB445F" w:rsidP="00833D78">
      <w:pPr>
        <w:spacing w:line="276" w:lineRule="auto"/>
        <w:rPr>
          <w:rFonts w:ascii="Gill Sans MT" w:hAnsi="Gill Sans MT"/>
        </w:rPr>
      </w:pPr>
      <w:r>
        <w:rPr>
          <w:rFonts w:ascii="Gill Sans MT" w:hAnsi="Gill Sans MT"/>
          <w:noProof/>
        </w:rPr>
        <w:pict w14:anchorId="3988420E">
          <v:rect id="_x0000_i1027" style="width:451.3pt;height:.05pt" o:hralign="center" o:hrstd="t" o:hr="t" fillcolor="#a0a0a0" stroked="f"/>
        </w:pict>
      </w:r>
    </w:p>
    <w:p w14:paraId="23934808" w14:textId="77777777" w:rsidR="00EA1A26" w:rsidRPr="00867EA8" w:rsidRDefault="00EA1A26" w:rsidP="00833D78">
      <w:pPr>
        <w:spacing w:line="276" w:lineRule="auto"/>
        <w:rPr>
          <w:rFonts w:ascii="Gill Sans MT" w:hAnsi="Gill Sans MT"/>
        </w:rPr>
      </w:pPr>
    </w:p>
    <w:p w14:paraId="643F14AD" w14:textId="77777777" w:rsidR="00EA1A26" w:rsidRPr="00867EA8" w:rsidRDefault="00EA1A26" w:rsidP="00833D78">
      <w:pPr>
        <w:spacing w:line="276" w:lineRule="auto"/>
        <w:rPr>
          <w:rFonts w:ascii="Gill Sans MT" w:hAnsi="Gill Sans MT"/>
        </w:rPr>
      </w:pPr>
      <w:r w:rsidRPr="00867EA8">
        <w:rPr>
          <w:rFonts w:ascii="Gill Sans MT" w:hAnsi="Gill Sans MT"/>
        </w:rPr>
        <w:t xml:space="preserve">1. </w:t>
      </w:r>
      <w:r w:rsidRPr="00867EA8">
        <w:rPr>
          <w:rFonts w:ascii="Gill Sans MT" w:hAnsi="Gill Sans MT"/>
          <w:u w:val="single"/>
        </w:rPr>
        <w:t>Endorses</w:t>
      </w:r>
      <w:r w:rsidRPr="00867EA8">
        <w:rPr>
          <w:rFonts w:ascii="Gill Sans MT" w:hAnsi="Gill Sans MT"/>
        </w:rPr>
        <w:t xml:space="preserve"> the construction of infrastructure, specifically transport infrastructure, for the purpose of increasing trade links and economic growth in the region, this infrastructure would:</w:t>
      </w:r>
    </w:p>
    <w:p w14:paraId="63090C69" w14:textId="77777777" w:rsidR="00EA1A26" w:rsidRPr="00867EA8" w:rsidRDefault="00EA1A26" w:rsidP="00833D78">
      <w:pPr>
        <w:numPr>
          <w:ilvl w:val="0"/>
          <w:numId w:val="6"/>
        </w:numPr>
        <w:spacing w:line="276" w:lineRule="auto"/>
        <w:rPr>
          <w:rFonts w:ascii="Gill Sans MT" w:hAnsi="Gill Sans MT"/>
        </w:rPr>
      </w:pPr>
      <w:r w:rsidRPr="00867EA8">
        <w:rPr>
          <w:rFonts w:ascii="Gill Sans MT" w:hAnsi="Gill Sans MT"/>
        </w:rPr>
        <w:t>Be built both within South Sudan and between South Sudan and the surrounding areas,</w:t>
      </w:r>
    </w:p>
    <w:p w14:paraId="6D2DF0A2" w14:textId="77777777" w:rsidR="00EA1A26" w:rsidRPr="00867EA8" w:rsidRDefault="00EA1A26" w:rsidP="00833D78">
      <w:pPr>
        <w:numPr>
          <w:ilvl w:val="0"/>
          <w:numId w:val="6"/>
        </w:numPr>
        <w:spacing w:line="276" w:lineRule="auto"/>
        <w:rPr>
          <w:rFonts w:ascii="Gill Sans MT" w:hAnsi="Gill Sans MT"/>
        </w:rPr>
      </w:pPr>
      <w:r w:rsidRPr="00867EA8">
        <w:rPr>
          <w:rFonts w:ascii="Gill Sans MT" w:hAnsi="Gill Sans MT"/>
        </w:rPr>
        <w:t>Be funded and overseen by the United Nations Industrial Development Organization,</w:t>
      </w:r>
    </w:p>
    <w:p w14:paraId="1675648D" w14:textId="77777777" w:rsidR="00EA1A26" w:rsidRPr="00867EA8" w:rsidRDefault="00EA1A26" w:rsidP="00833D78">
      <w:pPr>
        <w:numPr>
          <w:ilvl w:val="0"/>
          <w:numId w:val="6"/>
        </w:numPr>
        <w:spacing w:line="276" w:lineRule="auto"/>
        <w:rPr>
          <w:rFonts w:ascii="Gill Sans MT" w:hAnsi="Gill Sans MT"/>
        </w:rPr>
      </w:pPr>
      <w:r w:rsidRPr="00867EA8">
        <w:rPr>
          <w:rFonts w:ascii="Gill Sans MT" w:hAnsi="Gill Sans MT"/>
        </w:rPr>
        <w:t xml:space="preserve">Employ labourers from local areas wherever </w:t>
      </w:r>
      <w:proofErr w:type="gramStart"/>
      <w:r w:rsidRPr="00867EA8">
        <w:rPr>
          <w:rFonts w:ascii="Gill Sans MT" w:hAnsi="Gill Sans MT"/>
        </w:rPr>
        <w:t>possible;</w:t>
      </w:r>
      <w:proofErr w:type="gramEnd"/>
    </w:p>
    <w:p w14:paraId="309F25B4" w14:textId="77777777" w:rsidR="00EA1A26" w:rsidRPr="00867EA8" w:rsidRDefault="00EA1A26" w:rsidP="00833D78">
      <w:pPr>
        <w:spacing w:line="276" w:lineRule="auto"/>
        <w:rPr>
          <w:rFonts w:ascii="Gill Sans MT" w:hAnsi="Gill Sans MT"/>
        </w:rPr>
      </w:pPr>
    </w:p>
    <w:p w14:paraId="647631DF" w14:textId="77777777" w:rsidR="00EA1A26" w:rsidRPr="00867EA8" w:rsidRDefault="00AB445F" w:rsidP="00833D78">
      <w:pPr>
        <w:spacing w:line="276" w:lineRule="auto"/>
        <w:rPr>
          <w:rFonts w:ascii="Gill Sans MT" w:hAnsi="Gill Sans MT"/>
        </w:rPr>
      </w:pPr>
      <w:r>
        <w:rPr>
          <w:rFonts w:ascii="Gill Sans MT" w:hAnsi="Gill Sans MT"/>
          <w:noProof/>
        </w:rPr>
        <w:pict w14:anchorId="28D02253">
          <v:rect id="_x0000_i1028" style="width:451.3pt;height:.05pt" o:hralign="center" o:hrstd="t" o:hr="t" fillcolor="#a0a0a0" stroked="f"/>
        </w:pict>
      </w:r>
    </w:p>
    <w:p w14:paraId="25641CCB" w14:textId="77777777" w:rsidR="00EA1A26" w:rsidRPr="00867EA8" w:rsidRDefault="00EA1A26" w:rsidP="00833D78">
      <w:pPr>
        <w:spacing w:line="276" w:lineRule="auto"/>
        <w:rPr>
          <w:rFonts w:ascii="Gill Sans MT" w:hAnsi="Gill Sans MT"/>
        </w:rPr>
      </w:pPr>
    </w:p>
    <w:p w14:paraId="0A62E714" w14:textId="03834F5F" w:rsidR="00EA1A26" w:rsidRPr="006C67BF" w:rsidRDefault="00EA1A26" w:rsidP="00570590">
      <w:pPr>
        <w:pStyle w:val="Heading1"/>
        <w:rPr>
          <w:rFonts w:ascii="Gill Sans MT" w:hAnsi="Gill Sans MT"/>
          <w:i w:val="0"/>
          <w:iCs w:val="0"/>
          <w:sz w:val="22"/>
          <w:szCs w:val="22"/>
        </w:rPr>
      </w:pPr>
      <w:bookmarkStart w:id="1" w:name="_hnfhmo752462" w:colFirst="0" w:colLast="0"/>
      <w:bookmarkEnd w:id="1"/>
      <w:r w:rsidRPr="00867EA8">
        <w:rPr>
          <w:rFonts w:ascii="Gill Sans MT" w:hAnsi="Gill Sans MT"/>
          <w:b w:val="0"/>
          <w:bCs w:val="0"/>
          <w:sz w:val="22"/>
          <w:szCs w:val="22"/>
        </w:rPr>
        <w:br w:type="page"/>
      </w:r>
      <w:r w:rsidRPr="006C67BF">
        <w:rPr>
          <w:rFonts w:ascii="Gill Sans MT" w:hAnsi="Gill Sans MT"/>
          <w:i w:val="0"/>
          <w:iCs w:val="0"/>
          <w:color w:val="C00000"/>
        </w:rPr>
        <w:lastRenderedPageBreak/>
        <w:t>Glossary</w:t>
      </w:r>
    </w:p>
    <w:p w14:paraId="0F47A277" w14:textId="77777777" w:rsidR="00EA1A26" w:rsidRPr="00867EA8" w:rsidRDefault="00EA1A26" w:rsidP="0045200C">
      <w:pPr>
        <w:spacing w:line="276" w:lineRule="auto"/>
        <w:ind w:firstLine="0"/>
        <w:rPr>
          <w:rFonts w:ascii="Gill Sans MT" w:hAnsi="Gill Sans MT"/>
        </w:rPr>
      </w:pPr>
      <w:r w:rsidRPr="006C67BF">
        <w:rPr>
          <w:rFonts w:ascii="Gill Sans MT" w:hAnsi="Gill Sans MT"/>
          <w:b/>
          <w:bCs/>
        </w:rPr>
        <w:t>Abstain</w:t>
      </w:r>
      <w:r w:rsidRPr="00867EA8">
        <w:rPr>
          <w:rFonts w:ascii="Gill Sans MT" w:hAnsi="Gill Sans MT"/>
        </w:rPr>
        <w:t>: During a vote on a substantive matter, delegates may abstain rather than vote yes or no. This generally signals that a country does not support the resolution being voted on, but does not oppose it enough to vote no. This option is only available if the delegate registered as “present” and not “present and voting” during roll call.</w:t>
      </w:r>
    </w:p>
    <w:p w14:paraId="3E9ABC2A" w14:textId="77777777" w:rsidR="00EA1A26" w:rsidRPr="00867EA8" w:rsidRDefault="00EA1A26" w:rsidP="0045200C">
      <w:pPr>
        <w:spacing w:line="276" w:lineRule="auto"/>
        <w:ind w:firstLine="0"/>
        <w:rPr>
          <w:rFonts w:ascii="Gill Sans MT" w:hAnsi="Gill Sans MT"/>
        </w:rPr>
      </w:pPr>
      <w:r w:rsidRPr="006C67BF">
        <w:rPr>
          <w:rFonts w:ascii="Gill Sans MT" w:hAnsi="Gill Sans MT"/>
          <w:b/>
          <w:bCs/>
        </w:rPr>
        <w:t>Amendment</w:t>
      </w:r>
      <w:r w:rsidRPr="00867EA8">
        <w:rPr>
          <w:rFonts w:ascii="Gill Sans MT" w:hAnsi="Gill Sans MT"/>
        </w:rPr>
        <w:t xml:space="preserve">: A change to a draft resolution on the floor. Can be of two types: a “friendly amendment” is supported by the original draft resolution’s sponsors, while an “unfriendly amendment” is not supported by the original sponsors and must be voted on by the </w:t>
      </w:r>
      <w:proofErr w:type="gramStart"/>
      <w:r w:rsidRPr="00867EA8">
        <w:rPr>
          <w:rFonts w:ascii="Gill Sans MT" w:hAnsi="Gill Sans MT"/>
        </w:rPr>
        <w:t>committee as a whole</w:t>
      </w:r>
      <w:proofErr w:type="gramEnd"/>
      <w:r w:rsidRPr="00867EA8">
        <w:rPr>
          <w:rFonts w:ascii="Gill Sans MT" w:hAnsi="Gill Sans MT"/>
        </w:rPr>
        <w:t xml:space="preserve">. </w:t>
      </w:r>
    </w:p>
    <w:p w14:paraId="7298890F" w14:textId="77777777" w:rsidR="00EA1A26" w:rsidRPr="00867EA8" w:rsidRDefault="00EA1A26" w:rsidP="0045200C">
      <w:pPr>
        <w:spacing w:line="276" w:lineRule="auto"/>
        <w:ind w:firstLine="0"/>
        <w:rPr>
          <w:rFonts w:ascii="Gill Sans MT" w:hAnsi="Gill Sans MT"/>
        </w:rPr>
      </w:pPr>
      <w:r w:rsidRPr="006C67BF">
        <w:rPr>
          <w:rFonts w:ascii="Gill Sans MT" w:hAnsi="Gill Sans MT"/>
          <w:b/>
          <w:bCs/>
        </w:rPr>
        <w:t>Bloc:</w:t>
      </w:r>
      <w:r w:rsidRPr="00867EA8">
        <w:rPr>
          <w:rFonts w:ascii="Gill Sans MT" w:hAnsi="Gill Sans MT"/>
        </w:rPr>
        <w:t xml:space="preserve"> A group of countries in a similar geographical region or with a similar opinion on a particular topic. Blocs typically vote together and may collaborate on producing amendments during lobbying.</w:t>
      </w:r>
    </w:p>
    <w:p w14:paraId="7FCD199A" w14:textId="77777777" w:rsidR="00EA1A26" w:rsidRPr="00867EA8" w:rsidRDefault="00EA1A26" w:rsidP="0045200C">
      <w:pPr>
        <w:spacing w:line="276" w:lineRule="auto"/>
        <w:ind w:firstLine="0"/>
        <w:rPr>
          <w:rFonts w:ascii="Gill Sans MT" w:hAnsi="Gill Sans MT"/>
        </w:rPr>
      </w:pPr>
      <w:r w:rsidRPr="006C67BF">
        <w:rPr>
          <w:rFonts w:ascii="Gill Sans MT" w:hAnsi="Gill Sans MT"/>
          <w:b/>
          <w:bCs/>
        </w:rPr>
        <w:t>Chair</w:t>
      </w:r>
      <w:r w:rsidRPr="00867EA8">
        <w:rPr>
          <w:rFonts w:ascii="Gill Sans MT" w:hAnsi="Gill Sans MT"/>
        </w:rPr>
        <w:t xml:space="preserve">: A member of the dais that moderates debate, keeps time, rules on points and motions, and enforces the rules of procedure. </w:t>
      </w:r>
    </w:p>
    <w:p w14:paraId="3D5E4012" w14:textId="77777777" w:rsidR="00EA1A26" w:rsidRPr="00867EA8" w:rsidRDefault="00EA1A26" w:rsidP="0045200C">
      <w:pPr>
        <w:spacing w:line="276" w:lineRule="auto"/>
        <w:ind w:firstLine="0"/>
        <w:rPr>
          <w:rFonts w:ascii="Gill Sans MT" w:hAnsi="Gill Sans MT"/>
        </w:rPr>
      </w:pPr>
      <w:r w:rsidRPr="006C67BF">
        <w:rPr>
          <w:rFonts w:ascii="Gill Sans MT" w:hAnsi="Gill Sans MT"/>
          <w:b/>
          <w:bCs/>
        </w:rPr>
        <w:t>Member State</w:t>
      </w:r>
      <w:r w:rsidRPr="00867EA8">
        <w:rPr>
          <w:rFonts w:ascii="Gill Sans MT" w:hAnsi="Gill Sans MT"/>
        </w:rPr>
        <w:t>: A country that has ratified the Charter of the United Nations and whose application to join has been accepted by the General Assembly and Security Council. Currently, there are 193 member states.</w:t>
      </w:r>
    </w:p>
    <w:p w14:paraId="42D4F665" w14:textId="77777777" w:rsidR="00EA1A26" w:rsidRPr="00867EA8" w:rsidRDefault="00EA1A26" w:rsidP="0045200C">
      <w:pPr>
        <w:spacing w:line="276" w:lineRule="auto"/>
        <w:ind w:firstLine="0"/>
        <w:rPr>
          <w:rFonts w:ascii="Gill Sans MT" w:hAnsi="Gill Sans MT"/>
        </w:rPr>
      </w:pPr>
      <w:r w:rsidRPr="006C67BF">
        <w:rPr>
          <w:rFonts w:ascii="Gill Sans MT" w:hAnsi="Gill Sans MT"/>
          <w:b/>
          <w:bCs/>
        </w:rPr>
        <w:t>Motion</w:t>
      </w:r>
      <w:r w:rsidRPr="00867EA8">
        <w:rPr>
          <w:rFonts w:ascii="Gill Sans MT" w:hAnsi="Gill Sans MT"/>
        </w:rPr>
        <w:t>: A request made by a delegate that the committee as a whole do something. In LCMUN, delegates can motion to extend debate time or move to voting procedure.</w:t>
      </w:r>
    </w:p>
    <w:p w14:paraId="55FD424E" w14:textId="77777777" w:rsidR="00EA1A26" w:rsidRPr="00867EA8" w:rsidRDefault="00EA1A26" w:rsidP="0045200C">
      <w:pPr>
        <w:spacing w:line="276" w:lineRule="auto"/>
        <w:ind w:firstLine="0"/>
        <w:rPr>
          <w:rFonts w:ascii="Gill Sans MT" w:hAnsi="Gill Sans MT"/>
        </w:rPr>
      </w:pPr>
      <w:r w:rsidRPr="006C67BF">
        <w:rPr>
          <w:rFonts w:ascii="Gill Sans MT" w:hAnsi="Gill Sans MT"/>
          <w:b/>
          <w:bCs/>
        </w:rPr>
        <w:t>Placard</w:t>
      </w:r>
      <w:r w:rsidRPr="00867EA8">
        <w:rPr>
          <w:rFonts w:ascii="Gill Sans MT" w:hAnsi="Gill Sans MT"/>
        </w:rPr>
        <w:t xml:space="preserve">: A piece of cardstock with a country’s name on it that a delegate raises in the air to signal to the Chair that he or she wishes to speak. </w:t>
      </w:r>
    </w:p>
    <w:p w14:paraId="5493726E" w14:textId="77777777" w:rsidR="00EA1A26" w:rsidRPr="00867EA8" w:rsidRDefault="00EA1A26" w:rsidP="0045200C">
      <w:pPr>
        <w:spacing w:line="276" w:lineRule="auto"/>
        <w:ind w:firstLine="0"/>
        <w:rPr>
          <w:rFonts w:ascii="Gill Sans MT" w:hAnsi="Gill Sans MT"/>
        </w:rPr>
      </w:pPr>
      <w:r w:rsidRPr="006C67BF">
        <w:rPr>
          <w:rFonts w:ascii="Gill Sans MT" w:hAnsi="Gill Sans MT"/>
          <w:b/>
          <w:bCs/>
        </w:rPr>
        <w:t>Point</w:t>
      </w:r>
      <w:r w:rsidRPr="00867EA8">
        <w:rPr>
          <w:rFonts w:ascii="Gill Sans MT" w:hAnsi="Gill Sans MT"/>
        </w:rPr>
        <w:t xml:space="preserve">: A request raised by a delegate for information or for an action relating to that delegate. Examples include a point of order, a point of information, and a point of personal privilege. </w:t>
      </w:r>
    </w:p>
    <w:p w14:paraId="09029068" w14:textId="7E432D83" w:rsidR="00EA1A26" w:rsidRPr="00867EA8" w:rsidRDefault="00EA1A26" w:rsidP="0045200C">
      <w:pPr>
        <w:spacing w:line="276" w:lineRule="auto"/>
        <w:ind w:firstLine="0"/>
        <w:rPr>
          <w:rFonts w:ascii="Gill Sans MT" w:hAnsi="Gill Sans MT"/>
        </w:rPr>
      </w:pPr>
      <w:r w:rsidRPr="006C67BF">
        <w:rPr>
          <w:rFonts w:ascii="Gill Sans MT" w:hAnsi="Gill Sans MT"/>
          <w:b/>
          <w:bCs/>
        </w:rPr>
        <w:t>Procedural</w:t>
      </w:r>
      <w:r w:rsidRPr="00867EA8">
        <w:rPr>
          <w:rFonts w:ascii="Gill Sans MT" w:hAnsi="Gill Sans MT"/>
        </w:rPr>
        <w:t xml:space="preserve">: Having to do with the way a committee is run, as opposed to the topic being discussed. All delegates </w:t>
      </w:r>
      <w:proofErr w:type="gramStart"/>
      <w:r w:rsidRPr="00867EA8">
        <w:rPr>
          <w:rFonts w:ascii="Gill Sans MT" w:hAnsi="Gill Sans MT"/>
        </w:rPr>
        <w:t>present</w:t>
      </w:r>
      <w:proofErr w:type="gramEnd"/>
      <w:r w:rsidRPr="00867EA8">
        <w:rPr>
          <w:rFonts w:ascii="Gill Sans MT" w:hAnsi="Gill Sans MT"/>
        </w:rPr>
        <w:t xml:space="preserve"> must vote on procedural matters and may not abstain. </w:t>
      </w:r>
    </w:p>
    <w:p w14:paraId="0C4A4463" w14:textId="3CAE9855" w:rsidR="00EA1A26" w:rsidRPr="00867EA8" w:rsidRDefault="00EA1A26" w:rsidP="0045200C">
      <w:pPr>
        <w:spacing w:line="276" w:lineRule="auto"/>
        <w:ind w:firstLine="0"/>
        <w:rPr>
          <w:rFonts w:ascii="Gill Sans MT" w:hAnsi="Gill Sans MT"/>
        </w:rPr>
      </w:pPr>
      <w:r w:rsidRPr="006C67BF">
        <w:rPr>
          <w:rFonts w:ascii="Gill Sans MT" w:hAnsi="Gill Sans MT"/>
          <w:b/>
          <w:bCs/>
        </w:rPr>
        <w:t>Roll Cal</w:t>
      </w:r>
      <w:r w:rsidRPr="00867EA8">
        <w:rPr>
          <w:rFonts w:ascii="Gill Sans MT" w:hAnsi="Gill Sans MT"/>
        </w:rPr>
        <w:t xml:space="preserve">l: The first order of business in a Model UN committee, during which the Chair reads aloud the names of each member state in the committee. </w:t>
      </w:r>
    </w:p>
    <w:p w14:paraId="4311718A" w14:textId="128012F7" w:rsidR="00EA1A26" w:rsidRPr="00867EA8" w:rsidRDefault="00EA1A26" w:rsidP="0045200C">
      <w:pPr>
        <w:spacing w:line="276" w:lineRule="auto"/>
        <w:ind w:firstLine="0"/>
        <w:rPr>
          <w:rFonts w:ascii="Gill Sans MT" w:hAnsi="Gill Sans MT"/>
        </w:rPr>
      </w:pPr>
      <w:r w:rsidRPr="006C67BF">
        <w:rPr>
          <w:rFonts w:ascii="Gill Sans MT" w:hAnsi="Gill Sans MT"/>
          <w:b/>
          <w:bCs/>
        </w:rPr>
        <w:t>Rules of Procedure:</w:t>
      </w:r>
      <w:r w:rsidRPr="00867EA8">
        <w:rPr>
          <w:rFonts w:ascii="Gill Sans MT" w:hAnsi="Gill Sans MT"/>
        </w:rPr>
        <w:t xml:space="preserve"> The rules by which a Model UN committee is run. </w:t>
      </w:r>
    </w:p>
    <w:p w14:paraId="47F64CB9" w14:textId="25CDEC8B" w:rsidR="00EA1A26" w:rsidRPr="00867EA8" w:rsidRDefault="00EA1A26" w:rsidP="0045200C">
      <w:pPr>
        <w:spacing w:line="276" w:lineRule="auto"/>
        <w:ind w:firstLine="0"/>
        <w:rPr>
          <w:rFonts w:ascii="Gill Sans MT" w:hAnsi="Gill Sans MT"/>
        </w:rPr>
      </w:pPr>
      <w:r w:rsidRPr="00A32CD7">
        <w:rPr>
          <w:rFonts w:ascii="Gill Sans MT" w:hAnsi="Gill Sans MT"/>
          <w:b/>
          <w:bCs/>
        </w:rPr>
        <w:t>Second</w:t>
      </w:r>
      <w:r w:rsidRPr="00867EA8">
        <w:rPr>
          <w:rFonts w:ascii="Gill Sans MT" w:hAnsi="Gill Sans MT"/>
        </w:rPr>
        <w:t>: To agree with a motion being proposed. Motions must be seconded before they can be brought to a vote. Delegates can second a motion by raising their placards when the chair asks for seconds.</w:t>
      </w:r>
    </w:p>
    <w:p w14:paraId="4EEA40F4" w14:textId="77777777" w:rsidR="00EA1A26" w:rsidRPr="00867EA8" w:rsidRDefault="00EA1A26" w:rsidP="0045200C">
      <w:pPr>
        <w:spacing w:line="276" w:lineRule="auto"/>
        <w:ind w:firstLine="0"/>
        <w:rPr>
          <w:rFonts w:ascii="Gill Sans MT" w:hAnsi="Gill Sans MT"/>
        </w:rPr>
      </w:pPr>
      <w:r w:rsidRPr="00A32CD7">
        <w:rPr>
          <w:rFonts w:ascii="Gill Sans MT" w:hAnsi="Gill Sans MT"/>
          <w:b/>
          <w:bCs/>
        </w:rPr>
        <w:t>Signatory</w:t>
      </w:r>
      <w:r w:rsidRPr="00867EA8">
        <w:rPr>
          <w:rFonts w:ascii="Gill Sans MT" w:hAnsi="Gill Sans MT"/>
        </w:rPr>
        <w:t>: A country that wishes a draft resolution to be put on the floor and signs the draft resolution to accomplish this. A signatory need not support a resolution; it only wants it to be discussed. In LCMUN, the resolutions and amendments with the most signatories will be discussed first.</w:t>
      </w:r>
    </w:p>
    <w:p w14:paraId="40A4674C" w14:textId="461C4318" w:rsidR="00EA1A26" w:rsidRPr="00867EA8" w:rsidRDefault="00EA1A26" w:rsidP="0045200C">
      <w:pPr>
        <w:spacing w:line="276" w:lineRule="auto"/>
        <w:ind w:firstLine="0"/>
        <w:rPr>
          <w:rFonts w:ascii="Gill Sans MT" w:hAnsi="Gill Sans MT"/>
        </w:rPr>
      </w:pPr>
      <w:r w:rsidRPr="00A32CD7">
        <w:rPr>
          <w:rFonts w:ascii="Gill Sans MT" w:hAnsi="Gill Sans MT"/>
          <w:b/>
          <w:bCs/>
        </w:rPr>
        <w:t>Sponsor</w:t>
      </w:r>
      <w:r w:rsidRPr="00867EA8">
        <w:rPr>
          <w:rFonts w:ascii="Gill Sans MT" w:hAnsi="Gill Sans MT"/>
        </w:rPr>
        <w:t>: The delegate(s) who wrote a draft resolution.</w:t>
      </w:r>
    </w:p>
    <w:p w14:paraId="46E5CFB2" w14:textId="77777777" w:rsidR="0045200C" w:rsidRPr="00867EA8" w:rsidRDefault="00EA1A26" w:rsidP="0045200C">
      <w:pPr>
        <w:spacing w:line="276" w:lineRule="auto"/>
        <w:ind w:firstLine="0"/>
        <w:rPr>
          <w:rFonts w:ascii="Gill Sans MT" w:hAnsi="Gill Sans MT"/>
        </w:rPr>
      </w:pPr>
      <w:r w:rsidRPr="00ED5B5D">
        <w:rPr>
          <w:rFonts w:ascii="Gill Sans MT" w:hAnsi="Gill Sans MT"/>
          <w:b/>
          <w:bCs/>
        </w:rPr>
        <w:lastRenderedPageBreak/>
        <w:t>Substantive</w:t>
      </w:r>
      <w:r w:rsidRPr="00867EA8">
        <w:rPr>
          <w:rFonts w:ascii="Gill Sans MT" w:hAnsi="Gill Sans MT"/>
        </w:rPr>
        <w:t xml:space="preserve">: Having to do with the topic being discussed. A substantive vote is a vote on a draft resolution or amendment already on the floor. </w:t>
      </w:r>
    </w:p>
    <w:p w14:paraId="58656F28" w14:textId="08AC8246" w:rsidR="003A4883" w:rsidRPr="00867EA8" w:rsidRDefault="00EA1A26" w:rsidP="0045200C">
      <w:pPr>
        <w:spacing w:line="276" w:lineRule="auto"/>
        <w:ind w:firstLine="0"/>
        <w:rPr>
          <w:rFonts w:ascii="Gill Sans MT" w:hAnsi="Gill Sans MT"/>
        </w:rPr>
      </w:pPr>
      <w:r w:rsidRPr="00ED5B5D">
        <w:rPr>
          <w:rFonts w:ascii="Gill Sans MT" w:hAnsi="Gill Sans MT"/>
          <w:b/>
          <w:bCs/>
        </w:rPr>
        <w:t>Veto</w:t>
      </w:r>
      <w:r w:rsidRPr="00867EA8">
        <w:rPr>
          <w:rFonts w:ascii="Gill Sans MT" w:hAnsi="Gill Sans MT"/>
        </w:rPr>
        <w:t>: The ability, held by China, France, the Russian Federation, the United Kingdom, and the United States to prevent any draft resolution or amendment in the Security Council</w:t>
      </w:r>
      <w:r w:rsidR="00867EA8">
        <w:rPr>
          <w:rFonts w:ascii="Gill Sans MT" w:hAnsi="Gill Sans MT"/>
        </w:rPr>
        <w:t>.</w:t>
      </w:r>
    </w:p>
    <w:sectPr w:rsidR="003A4883" w:rsidRPr="00867EA8" w:rsidSect="00AC29DC">
      <w:headerReference w:type="default" r:id="rId93"/>
      <w:footerReference w:type="even" r:id="rId94"/>
      <w:footerReference w:type="default" r:id="rId95"/>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8A6279" w14:textId="77777777" w:rsidR="000A7736" w:rsidRDefault="000A7736" w:rsidP="005D5D67">
      <w:pPr>
        <w:spacing w:after="0" w:line="240" w:lineRule="auto"/>
      </w:pPr>
      <w:r>
        <w:separator/>
      </w:r>
    </w:p>
  </w:endnote>
  <w:endnote w:type="continuationSeparator" w:id="0">
    <w:p w14:paraId="191FCB40" w14:textId="77777777" w:rsidR="000A7736" w:rsidRDefault="000A7736" w:rsidP="005D5D67">
      <w:pPr>
        <w:spacing w:after="0" w:line="240" w:lineRule="auto"/>
      </w:pPr>
      <w:r>
        <w:continuationSeparator/>
      </w:r>
    </w:p>
  </w:endnote>
  <w:endnote w:type="continuationNotice" w:id="1">
    <w:p w14:paraId="6B23DE72" w14:textId="77777777" w:rsidR="000A7736" w:rsidRDefault="000A773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B79FBA" w14:textId="151A155F" w:rsidR="008526F5" w:rsidRDefault="008526F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47B45898" w14:textId="77777777" w:rsidR="008526F5" w:rsidRDefault="008526F5" w:rsidP="008526F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8E37F2" w14:textId="12CCA7AA" w:rsidR="00B92E4C" w:rsidRPr="005079FE" w:rsidRDefault="00B92E4C" w:rsidP="00B92E4C">
    <w:pPr>
      <w:pStyle w:val="Footer"/>
      <w:ind w:left="1247" w:firstLine="3793"/>
      <w:jc w:val="center"/>
      <w:rPr>
        <w:rFonts w:ascii="Gill Sans MT" w:hAnsi="Gill Sans MT"/>
      </w:rPr>
    </w:pPr>
    <w:r>
      <w:rPr>
        <w:rFonts w:ascii="Gill Sans MT" w:hAnsi="Gill Sans MT"/>
        <w:noProof/>
      </w:rPr>
      <mc:AlternateContent>
        <mc:Choice Requires="wps">
          <w:drawing>
            <wp:anchor distT="0" distB="0" distL="114300" distR="114300" simplePos="0" relativeHeight="251660288" behindDoc="0" locked="0" layoutInCell="1" allowOverlap="1" wp14:anchorId="3D053DC5" wp14:editId="0D1F75FA">
              <wp:simplePos x="0" y="0"/>
              <wp:positionH relativeFrom="column">
                <wp:posOffset>0</wp:posOffset>
              </wp:positionH>
              <wp:positionV relativeFrom="paragraph">
                <wp:posOffset>-136525</wp:posOffset>
              </wp:positionV>
              <wp:extent cx="5715000" cy="0"/>
              <wp:effectExtent l="0" t="0" r="0" b="0"/>
              <wp:wrapNone/>
              <wp:docPr id="1085073012" name="Straight Connector 1085073012"/>
              <wp:cNvGraphicFramePr/>
              <a:graphic xmlns:a="http://schemas.openxmlformats.org/drawingml/2006/main">
                <a:graphicData uri="http://schemas.microsoft.com/office/word/2010/wordprocessingShape">
                  <wps:wsp>
                    <wps:cNvCnPr/>
                    <wps:spPr>
                      <a:xfrm>
                        <a:off x="0" y="0"/>
                        <a:ext cx="5715000" cy="0"/>
                      </a:xfrm>
                      <a:prstGeom prst="line">
                        <a:avLst/>
                      </a:prstGeom>
                      <a:ln>
                        <a:solidFill>
                          <a:srgbClr val="A6192E"/>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2B88C8D" id="Straight Connector 1085073012"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0,-10.75pt" to="450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" strokecolor="#a6192e"/>
          </w:pict>
        </mc:Fallback>
      </mc:AlternateContent>
    </w:r>
    <w:r>
      <w:rPr>
        <w:rFonts w:ascii="Gill Sans MT" w:hAnsi="Gill Sans MT"/>
        <w:noProof/>
      </w:rPr>
      <w:drawing>
        <wp:anchor distT="0" distB="0" distL="114300" distR="114300" simplePos="0" relativeHeight="251659264" behindDoc="0" locked="0" layoutInCell="1" allowOverlap="1" wp14:anchorId="0AFDAF45" wp14:editId="4139AD6D">
          <wp:simplePos x="0" y="0"/>
          <wp:positionH relativeFrom="column">
            <wp:posOffset>5506720</wp:posOffset>
          </wp:positionH>
          <wp:positionV relativeFrom="paragraph">
            <wp:posOffset>-29210</wp:posOffset>
          </wp:positionV>
          <wp:extent cx="207645" cy="213360"/>
          <wp:effectExtent l="0" t="0" r="1905" b="0"/>
          <wp:wrapNone/>
          <wp:docPr id="348541761" name="Picture 348541761" descr="A red and grey shield with white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541761" name="Picture 1" descr="A red and grey shield with white letters&#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07645" cy="213360"/>
                  </a:xfrm>
                  <a:prstGeom prst="rect">
                    <a:avLst/>
                  </a:prstGeom>
                </pic:spPr>
              </pic:pic>
            </a:graphicData>
          </a:graphic>
          <wp14:sizeRelH relativeFrom="margin">
            <wp14:pctWidth>0</wp14:pctWidth>
          </wp14:sizeRelH>
          <wp14:sizeRelV relativeFrom="margin">
            <wp14:pctHeight>0</wp14:pctHeight>
          </wp14:sizeRelV>
        </wp:anchor>
      </w:drawing>
    </w:r>
    <w:r>
      <w:rPr>
        <w:rFonts w:ascii="Gill Sans MT" w:hAnsi="Gill Sans MT"/>
      </w:rPr>
      <w:t xml:space="preserve"> </w:t>
    </w:r>
    <w:r>
      <w:rPr>
        <w:rFonts w:ascii="Gill Sans MT" w:hAnsi="Gill Sans MT"/>
        <w:color w:val="A6192E"/>
      </w:rPr>
      <w:t>Delegate Handbook</w:t>
    </w:r>
    <w:r w:rsidRPr="005079FE">
      <w:rPr>
        <w:rFonts w:ascii="Gill Sans MT" w:hAnsi="Gill Sans MT"/>
      </w:rPr>
      <w:t xml:space="preserve"> | </w:t>
    </w:r>
    <w:r w:rsidRPr="000109DC">
      <w:rPr>
        <w:rFonts w:ascii="Gill Sans MT" w:hAnsi="Gill Sans MT"/>
      </w:rPr>
      <w:t xml:space="preserve">Page </w:t>
    </w:r>
    <w:r w:rsidRPr="000109DC">
      <w:rPr>
        <w:rFonts w:ascii="Gill Sans MT" w:hAnsi="Gill Sans MT"/>
      </w:rPr>
      <w:fldChar w:fldCharType="begin"/>
    </w:r>
    <w:r w:rsidRPr="000109DC">
      <w:rPr>
        <w:rFonts w:ascii="Gill Sans MT" w:hAnsi="Gill Sans MT"/>
      </w:rPr>
      <w:instrText>PAGE  \* Arabic  \* MERGEFORMAT</w:instrText>
    </w:r>
    <w:r w:rsidRPr="000109DC">
      <w:rPr>
        <w:rFonts w:ascii="Gill Sans MT" w:hAnsi="Gill Sans MT"/>
      </w:rPr>
      <w:fldChar w:fldCharType="separate"/>
    </w:r>
    <w:r>
      <w:rPr>
        <w:rFonts w:ascii="Gill Sans MT" w:hAnsi="Gill Sans MT"/>
      </w:rPr>
      <w:t>2</w:t>
    </w:r>
    <w:r w:rsidRPr="000109DC">
      <w:rPr>
        <w:rFonts w:ascii="Gill Sans MT" w:hAnsi="Gill Sans MT"/>
      </w:rPr>
      <w:fldChar w:fldCharType="end"/>
    </w:r>
    <w:r w:rsidRPr="000109DC">
      <w:rPr>
        <w:rFonts w:ascii="Gill Sans MT" w:hAnsi="Gill Sans MT"/>
      </w:rPr>
      <w:t xml:space="preserve"> of </w:t>
    </w:r>
    <w:r w:rsidRPr="000109DC">
      <w:rPr>
        <w:rFonts w:ascii="Gill Sans MT" w:hAnsi="Gill Sans MT"/>
      </w:rPr>
      <w:fldChar w:fldCharType="begin"/>
    </w:r>
    <w:r w:rsidRPr="000109DC">
      <w:rPr>
        <w:rFonts w:ascii="Gill Sans MT" w:hAnsi="Gill Sans MT"/>
      </w:rPr>
      <w:instrText>NUMPAGES  \* Arabic  \* MERGEFORMAT</w:instrText>
    </w:r>
    <w:r w:rsidRPr="000109DC">
      <w:rPr>
        <w:rFonts w:ascii="Gill Sans MT" w:hAnsi="Gill Sans MT"/>
      </w:rPr>
      <w:fldChar w:fldCharType="separate"/>
    </w:r>
    <w:r>
      <w:rPr>
        <w:rFonts w:ascii="Gill Sans MT" w:hAnsi="Gill Sans MT"/>
      </w:rPr>
      <w:t>3</w:t>
    </w:r>
    <w:r w:rsidRPr="000109DC">
      <w:rPr>
        <w:rFonts w:ascii="Gill Sans MT" w:hAnsi="Gill Sans MT"/>
      </w:rPr>
      <w:fldChar w:fldCharType="end"/>
    </w:r>
  </w:p>
  <w:p w14:paraId="1902E37A" w14:textId="77777777" w:rsidR="008526F5" w:rsidRDefault="008526F5" w:rsidP="00B92E4C">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06CB0A" w14:textId="77777777" w:rsidR="000A7736" w:rsidRDefault="000A7736" w:rsidP="005D5D67">
      <w:pPr>
        <w:spacing w:after="0" w:line="240" w:lineRule="auto"/>
      </w:pPr>
      <w:r>
        <w:separator/>
      </w:r>
    </w:p>
  </w:footnote>
  <w:footnote w:type="continuationSeparator" w:id="0">
    <w:p w14:paraId="05B1CECF" w14:textId="77777777" w:rsidR="000A7736" w:rsidRDefault="000A7736" w:rsidP="005D5D67">
      <w:pPr>
        <w:spacing w:after="0" w:line="240" w:lineRule="auto"/>
      </w:pPr>
      <w:r>
        <w:continuationSeparator/>
      </w:r>
    </w:p>
  </w:footnote>
  <w:footnote w:type="continuationNotice" w:id="1">
    <w:p w14:paraId="683A06CF" w14:textId="77777777" w:rsidR="000A7736" w:rsidRDefault="000A773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5BD141" w14:textId="77777777" w:rsidR="00B92E4C" w:rsidRPr="00AA276E" w:rsidRDefault="00B92E4C" w:rsidP="00B92E4C">
    <w:pPr>
      <w:pStyle w:val="Header"/>
      <w:jc w:val="right"/>
      <w:rPr>
        <w:rFonts w:ascii="Gill Sans MT" w:hAnsi="Gill Sans MT"/>
      </w:rPr>
    </w:pPr>
    <w:r w:rsidRPr="00AA276E">
      <w:rPr>
        <w:rFonts w:ascii="Gill Sans MT" w:hAnsi="Gill Sans MT"/>
        <w:noProof/>
      </w:rPr>
      <w:t xml:space="preserve">Lingfield Model United Nations </w:t>
    </w:r>
    <w:r w:rsidRPr="00AA276E">
      <w:rPr>
        <w:rFonts w:ascii="Gill Sans MT" w:hAnsi="Gill Sans MT"/>
        <w:noProof/>
        <w:color w:val="A6192E"/>
      </w:rPr>
      <w:t>2023</w:t>
    </w:r>
  </w:p>
  <w:p w14:paraId="412B2184" w14:textId="7A6EFFE4" w:rsidR="005D5D67" w:rsidRDefault="005D5D6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746B56"/>
    <w:multiLevelType w:val="multilevel"/>
    <w:tmpl w:val="FEB8862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 w15:restartNumberingAfterBreak="0">
    <w:nsid w:val="19B56BAE"/>
    <w:multiLevelType w:val="hybridMultilevel"/>
    <w:tmpl w:val="75BAE22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148714E"/>
    <w:multiLevelType w:val="hybridMultilevel"/>
    <w:tmpl w:val="4538C1BE"/>
    <w:lvl w:ilvl="0" w:tplc="D59A312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32076569"/>
    <w:multiLevelType w:val="hybridMultilevel"/>
    <w:tmpl w:val="E35AA15C"/>
    <w:lvl w:ilvl="0" w:tplc="ED30F0A0">
      <w:start w:val="17"/>
      <w:numFmt w:val="bullet"/>
      <w:lvlText w:val="-"/>
      <w:lvlJc w:val="left"/>
      <w:pPr>
        <w:ind w:left="720" w:hanging="360"/>
      </w:pPr>
      <w:rPr>
        <w:rFonts w:ascii="Gill Sans MT" w:eastAsia="Times New Roman" w:hAnsi="Gill Sans MT"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2294F4B"/>
    <w:multiLevelType w:val="multilevel"/>
    <w:tmpl w:val="577C9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627E5A04"/>
    <w:multiLevelType w:val="hybridMultilevel"/>
    <w:tmpl w:val="43AA5B1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68432330"/>
    <w:multiLevelType w:val="multilevel"/>
    <w:tmpl w:val="264A67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20880961">
    <w:abstractNumId w:val="4"/>
  </w:num>
  <w:num w:numId="2" w16cid:durableId="1738239269">
    <w:abstractNumId w:val="5"/>
  </w:num>
  <w:num w:numId="3" w16cid:durableId="1923566440">
    <w:abstractNumId w:val="1"/>
  </w:num>
  <w:num w:numId="4" w16cid:durableId="1127313666">
    <w:abstractNumId w:val="2"/>
  </w:num>
  <w:num w:numId="5" w16cid:durableId="440106598">
    <w:abstractNumId w:val="3"/>
  </w:num>
  <w:num w:numId="6" w16cid:durableId="1361588270">
    <w:abstractNumId w:val="0"/>
  </w:num>
  <w:num w:numId="7" w16cid:durableId="46100315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grammar="clean"/>
  <w:defaultTabStop w:val="720"/>
  <w:characterSpacingControl w:val="doNotCompress"/>
  <w:hdrShapeDefaults>
    <o:shapedefaults v:ext="edit" spidmax="2054"/>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D5D67"/>
    <w:rsid w:val="00011416"/>
    <w:rsid w:val="000218FB"/>
    <w:rsid w:val="00026A3D"/>
    <w:rsid w:val="00032F44"/>
    <w:rsid w:val="00040997"/>
    <w:rsid w:val="00044450"/>
    <w:rsid w:val="00044AE0"/>
    <w:rsid w:val="00053C30"/>
    <w:rsid w:val="00055889"/>
    <w:rsid w:val="00056A45"/>
    <w:rsid w:val="00061DDE"/>
    <w:rsid w:val="00062675"/>
    <w:rsid w:val="0007753E"/>
    <w:rsid w:val="00085348"/>
    <w:rsid w:val="000858BE"/>
    <w:rsid w:val="000A1C35"/>
    <w:rsid w:val="000A7736"/>
    <w:rsid w:val="000B58EE"/>
    <w:rsid w:val="000C2B1B"/>
    <w:rsid w:val="000C754A"/>
    <w:rsid w:val="000D0B2D"/>
    <w:rsid w:val="000E5440"/>
    <w:rsid w:val="000E63B0"/>
    <w:rsid w:val="000F2846"/>
    <w:rsid w:val="000F78BD"/>
    <w:rsid w:val="00102487"/>
    <w:rsid w:val="00120F99"/>
    <w:rsid w:val="00132647"/>
    <w:rsid w:val="00133BC0"/>
    <w:rsid w:val="00141C21"/>
    <w:rsid w:val="0015180B"/>
    <w:rsid w:val="001631C7"/>
    <w:rsid w:val="00180C5A"/>
    <w:rsid w:val="001841E3"/>
    <w:rsid w:val="00185999"/>
    <w:rsid w:val="001913F1"/>
    <w:rsid w:val="00192A8B"/>
    <w:rsid w:val="00197F29"/>
    <w:rsid w:val="001A7D40"/>
    <w:rsid w:val="001B1C77"/>
    <w:rsid w:val="001C09AC"/>
    <w:rsid w:val="001D50DC"/>
    <w:rsid w:val="001F29A1"/>
    <w:rsid w:val="001F6063"/>
    <w:rsid w:val="002033B5"/>
    <w:rsid w:val="0020419F"/>
    <w:rsid w:val="00207165"/>
    <w:rsid w:val="00214874"/>
    <w:rsid w:val="002651E4"/>
    <w:rsid w:val="00273329"/>
    <w:rsid w:val="00295495"/>
    <w:rsid w:val="002A54E2"/>
    <w:rsid w:val="002A60C3"/>
    <w:rsid w:val="002C004E"/>
    <w:rsid w:val="002C09B4"/>
    <w:rsid w:val="002C21EA"/>
    <w:rsid w:val="002D7E78"/>
    <w:rsid w:val="002F509F"/>
    <w:rsid w:val="00301B32"/>
    <w:rsid w:val="00303060"/>
    <w:rsid w:val="003050AB"/>
    <w:rsid w:val="003078DF"/>
    <w:rsid w:val="00311E08"/>
    <w:rsid w:val="003208D5"/>
    <w:rsid w:val="0033684A"/>
    <w:rsid w:val="0034154C"/>
    <w:rsid w:val="00341AFD"/>
    <w:rsid w:val="00344564"/>
    <w:rsid w:val="003603C7"/>
    <w:rsid w:val="003726AA"/>
    <w:rsid w:val="003812C1"/>
    <w:rsid w:val="003855E6"/>
    <w:rsid w:val="003A4883"/>
    <w:rsid w:val="003C6012"/>
    <w:rsid w:val="003D1245"/>
    <w:rsid w:val="003D258A"/>
    <w:rsid w:val="003E28E1"/>
    <w:rsid w:val="003E76EC"/>
    <w:rsid w:val="003F4B62"/>
    <w:rsid w:val="003F686D"/>
    <w:rsid w:val="0040121D"/>
    <w:rsid w:val="004017D8"/>
    <w:rsid w:val="00401F96"/>
    <w:rsid w:val="00403C1C"/>
    <w:rsid w:val="00415755"/>
    <w:rsid w:val="00423982"/>
    <w:rsid w:val="00425FB9"/>
    <w:rsid w:val="0042607C"/>
    <w:rsid w:val="0043036C"/>
    <w:rsid w:val="00433EB0"/>
    <w:rsid w:val="0044543D"/>
    <w:rsid w:val="00451B84"/>
    <w:rsid w:val="0045200C"/>
    <w:rsid w:val="00471996"/>
    <w:rsid w:val="00477F99"/>
    <w:rsid w:val="00481155"/>
    <w:rsid w:val="004A043C"/>
    <w:rsid w:val="004A5410"/>
    <w:rsid w:val="004B3595"/>
    <w:rsid w:val="004B63C7"/>
    <w:rsid w:val="004B6A70"/>
    <w:rsid w:val="004C16BC"/>
    <w:rsid w:val="004D0A27"/>
    <w:rsid w:val="004D28F1"/>
    <w:rsid w:val="004D5026"/>
    <w:rsid w:val="004E2A3A"/>
    <w:rsid w:val="004E2C94"/>
    <w:rsid w:val="004E679F"/>
    <w:rsid w:val="0050310E"/>
    <w:rsid w:val="00504F42"/>
    <w:rsid w:val="005062FB"/>
    <w:rsid w:val="005100C6"/>
    <w:rsid w:val="00522041"/>
    <w:rsid w:val="0053036E"/>
    <w:rsid w:val="0053780B"/>
    <w:rsid w:val="005454EA"/>
    <w:rsid w:val="0055462F"/>
    <w:rsid w:val="00554EAB"/>
    <w:rsid w:val="00556221"/>
    <w:rsid w:val="00570590"/>
    <w:rsid w:val="005715F7"/>
    <w:rsid w:val="00572CA3"/>
    <w:rsid w:val="005A20BE"/>
    <w:rsid w:val="005A743D"/>
    <w:rsid w:val="005A7E65"/>
    <w:rsid w:val="005B0C2E"/>
    <w:rsid w:val="005B7907"/>
    <w:rsid w:val="005D501B"/>
    <w:rsid w:val="005D5D67"/>
    <w:rsid w:val="005F29B5"/>
    <w:rsid w:val="00601DF0"/>
    <w:rsid w:val="006176FF"/>
    <w:rsid w:val="00621212"/>
    <w:rsid w:val="006226E7"/>
    <w:rsid w:val="00626C0D"/>
    <w:rsid w:val="00632009"/>
    <w:rsid w:val="0065652C"/>
    <w:rsid w:val="006832E7"/>
    <w:rsid w:val="006B17F7"/>
    <w:rsid w:val="006B578A"/>
    <w:rsid w:val="006C07FC"/>
    <w:rsid w:val="006C41A0"/>
    <w:rsid w:val="006C67BF"/>
    <w:rsid w:val="006D7EB2"/>
    <w:rsid w:val="006E367E"/>
    <w:rsid w:val="006F51EE"/>
    <w:rsid w:val="006F75E8"/>
    <w:rsid w:val="0070461A"/>
    <w:rsid w:val="00707BDB"/>
    <w:rsid w:val="00717076"/>
    <w:rsid w:val="007219AB"/>
    <w:rsid w:val="0072634C"/>
    <w:rsid w:val="00766DC9"/>
    <w:rsid w:val="00771CE3"/>
    <w:rsid w:val="00787ED4"/>
    <w:rsid w:val="00793ABE"/>
    <w:rsid w:val="007977D7"/>
    <w:rsid w:val="007A352F"/>
    <w:rsid w:val="007A422C"/>
    <w:rsid w:val="007D1BBF"/>
    <w:rsid w:val="007D7AD1"/>
    <w:rsid w:val="007E5A64"/>
    <w:rsid w:val="007F07BA"/>
    <w:rsid w:val="00800D1B"/>
    <w:rsid w:val="0081010D"/>
    <w:rsid w:val="00830BC7"/>
    <w:rsid w:val="00833D78"/>
    <w:rsid w:val="0083719B"/>
    <w:rsid w:val="008526F5"/>
    <w:rsid w:val="00853698"/>
    <w:rsid w:val="00863298"/>
    <w:rsid w:val="00867EA8"/>
    <w:rsid w:val="00870D75"/>
    <w:rsid w:val="00881342"/>
    <w:rsid w:val="00896804"/>
    <w:rsid w:val="008A060C"/>
    <w:rsid w:val="008A3992"/>
    <w:rsid w:val="008B1966"/>
    <w:rsid w:val="008C51D1"/>
    <w:rsid w:val="008E2E32"/>
    <w:rsid w:val="008E7908"/>
    <w:rsid w:val="008F195B"/>
    <w:rsid w:val="008F78C0"/>
    <w:rsid w:val="00911F0A"/>
    <w:rsid w:val="00917B37"/>
    <w:rsid w:val="00930098"/>
    <w:rsid w:val="009318A1"/>
    <w:rsid w:val="009334BB"/>
    <w:rsid w:val="0094192A"/>
    <w:rsid w:val="00945FBE"/>
    <w:rsid w:val="00951CFD"/>
    <w:rsid w:val="009641F0"/>
    <w:rsid w:val="00980AC8"/>
    <w:rsid w:val="009A2919"/>
    <w:rsid w:val="009D21A3"/>
    <w:rsid w:val="009D729A"/>
    <w:rsid w:val="009E0D89"/>
    <w:rsid w:val="009E502B"/>
    <w:rsid w:val="009F32F7"/>
    <w:rsid w:val="009F4CF7"/>
    <w:rsid w:val="00A076CC"/>
    <w:rsid w:val="00A13915"/>
    <w:rsid w:val="00A32CD7"/>
    <w:rsid w:val="00A41121"/>
    <w:rsid w:val="00A60F6A"/>
    <w:rsid w:val="00A65243"/>
    <w:rsid w:val="00A735D4"/>
    <w:rsid w:val="00A9361C"/>
    <w:rsid w:val="00A955F7"/>
    <w:rsid w:val="00A96132"/>
    <w:rsid w:val="00AB187F"/>
    <w:rsid w:val="00AB335C"/>
    <w:rsid w:val="00AB445F"/>
    <w:rsid w:val="00AC22EE"/>
    <w:rsid w:val="00AC29DC"/>
    <w:rsid w:val="00AD141E"/>
    <w:rsid w:val="00AD3FA7"/>
    <w:rsid w:val="00AD4AC1"/>
    <w:rsid w:val="00AE4B0F"/>
    <w:rsid w:val="00AF6380"/>
    <w:rsid w:val="00AF72A1"/>
    <w:rsid w:val="00B11B8B"/>
    <w:rsid w:val="00B174A1"/>
    <w:rsid w:val="00B3084E"/>
    <w:rsid w:val="00B45F23"/>
    <w:rsid w:val="00B55AC9"/>
    <w:rsid w:val="00B56EAB"/>
    <w:rsid w:val="00B70D7D"/>
    <w:rsid w:val="00B755C7"/>
    <w:rsid w:val="00B82466"/>
    <w:rsid w:val="00B82C05"/>
    <w:rsid w:val="00B92E4C"/>
    <w:rsid w:val="00BA6B26"/>
    <w:rsid w:val="00BB447A"/>
    <w:rsid w:val="00BB75F0"/>
    <w:rsid w:val="00BC026D"/>
    <w:rsid w:val="00BC5A44"/>
    <w:rsid w:val="00BC6FF8"/>
    <w:rsid w:val="00BE090A"/>
    <w:rsid w:val="00BE5A50"/>
    <w:rsid w:val="00BF30CB"/>
    <w:rsid w:val="00BF6698"/>
    <w:rsid w:val="00C13BB0"/>
    <w:rsid w:val="00C25ED6"/>
    <w:rsid w:val="00C4735B"/>
    <w:rsid w:val="00C47CB0"/>
    <w:rsid w:val="00C55A3B"/>
    <w:rsid w:val="00C57744"/>
    <w:rsid w:val="00C6000C"/>
    <w:rsid w:val="00C6175D"/>
    <w:rsid w:val="00C800C8"/>
    <w:rsid w:val="00C97EAF"/>
    <w:rsid w:val="00CA0588"/>
    <w:rsid w:val="00CA53F2"/>
    <w:rsid w:val="00CB186F"/>
    <w:rsid w:val="00CB48DF"/>
    <w:rsid w:val="00CC1EA2"/>
    <w:rsid w:val="00CD77E4"/>
    <w:rsid w:val="00CE5A18"/>
    <w:rsid w:val="00CF0FD5"/>
    <w:rsid w:val="00CF237F"/>
    <w:rsid w:val="00CF7073"/>
    <w:rsid w:val="00CF7C81"/>
    <w:rsid w:val="00D1378B"/>
    <w:rsid w:val="00D26D2D"/>
    <w:rsid w:val="00D30201"/>
    <w:rsid w:val="00D37673"/>
    <w:rsid w:val="00D60CAC"/>
    <w:rsid w:val="00D70172"/>
    <w:rsid w:val="00D90944"/>
    <w:rsid w:val="00D93E50"/>
    <w:rsid w:val="00DB3EC0"/>
    <w:rsid w:val="00DC44C4"/>
    <w:rsid w:val="00DD307F"/>
    <w:rsid w:val="00DE2B0C"/>
    <w:rsid w:val="00DE4BD3"/>
    <w:rsid w:val="00DE5BE7"/>
    <w:rsid w:val="00DF044F"/>
    <w:rsid w:val="00DF4E20"/>
    <w:rsid w:val="00E0253A"/>
    <w:rsid w:val="00E170FF"/>
    <w:rsid w:val="00E20CA1"/>
    <w:rsid w:val="00E21E94"/>
    <w:rsid w:val="00E34495"/>
    <w:rsid w:val="00E64EA7"/>
    <w:rsid w:val="00E65725"/>
    <w:rsid w:val="00E75395"/>
    <w:rsid w:val="00E77D07"/>
    <w:rsid w:val="00E804B8"/>
    <w:rsid w:val="00E9472F"/>
    <w:rsid w:val="00EA1A26"/>
    <w:rsid w:val="00EA2F3E"/>
    <w:rsid w:val="00EB47E3"/>
    <w:rsid w:val="00ED5B5D"/>
    <w:rsid w:val="00EE7F30"/>
    <w:rsid w:val="00EF13B8"/>
    <w:rsid w:val="00F00EAF"/>
    <w:rsid w:val="00F26F39"/>
    <w:rsid w:val="00F31296"/>
    <w:rsid w:val="00F43BD1"/>
    <w:rsid w:val="00F512A9"/>
    <w:rsid w:val="00F51BA9"/>
    <w:rsid w:val="00F603D7"/>
    <w:rsid w:val="00F608DA"/>
    <w:rsid w:val="00F60ABD"/>
    <w:rsid w:val="00F71613"/>
    <w:rsid w:val="00F954D5"/>
    <w:rsid w:val="00FA0D1D"/>
    <w:rsid w:val="00FB110B"/>
    <w:rsid w:val="00FB376D"/>
    <w:rsid w:val="00FB7DAE"/>
    <w:rsid w:val="00FC29FB"/>
    <w:rsid w:val="00FC3096"/>
    <w:rsid w:val="00FC6139"/>
    <w:rsid w:val="00FD577E"/>
    <w:rsid w:val="00FF0E7E"/>
    <w:rsid w:val="109D9502"/>
    <w:rsid w:val="1F2AAF2D"/>
    <w:rsid w:val="33EFAB09"/>
    <w:rsid w:val="397A078C"/>
    <w:rsid w:val="3B98D55F"/>
    <w:rsid w:val="40A724DC"/>
    <w:rsid w:val="452D7FB4"/>
    <w:rsid w:val="49F968F3"/>
    <w:rsid w:val="660E8799"/>
    <w:rsid w:val="6C334383"/>
    <w:rsid w:val="6D4B7EFA"/>
    <w:rsid w:val="6E1AFB3F"/>
    <w:rsid w:val="6F2555DE"/>
    <w:rsid w:val="75C7EDD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2"/>
    </o:shapelayout>
  </w:shapeDefaults>
  <w:decimalSymbol w:val="."/>
  <w:listSeparator w:val=","/>
  <w14:docId w14:val="4C5DF4EB"/>
  <w15:chartTrackingRefBased/>
  <w15:docId w15:val="{FB0C0C53-B695-48B7-AEE7-D241638C8E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US" w:bidi="ar-SA"/>
      </w:rPr>
    </w:rPrDefault>
    <w:pPrDefault>
      <w:pPr>
        <w:spacing w:after="240" w:line="480" w:lineRule="auto"/>
        <w:ind w:firstLine="3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76CC"/>
  </w:style>
  <w:style w:type="paragraph" w:styleId="Heading1">
    <w:name w:val="heading 1"/>
    <w:basedOn w:val="Normal"/>
    <w:next w:val="Normal"/>
    <w:link w:val="Heading1Char"/>
    <w:uiPriority w:val="9"/>
    <w:qFormat/>
    <w:rsid w:val="00A076CC"/>
    <w:pPr>
      <w:spacing w:before="600" w:after="0" w:line="360" w:lineRule="auto"/>
      <w:ind w:firstLine="0"/>
      <w:outlineLvl w:val="0"/>
    </w:pPr>
    <w:rPr>
      <w:rFonts w:asciiTheme="majorHAnsi" w:eastAsiaTheme="majorEastAsia" w:hAnsiTheme="majorHAnsi" w:cstheme="majorBidi"/>
      <w:b/>
      <w:bCs/>
      <w:i/>
      <w:iCs/>
      <w:sz w:val="32"/>
      <w:szCs w:val="32"/>
    </w:rPr>
  </w:style>
  <w:style w:type="paragraph" w:styleId="Heading2">
    <w:name w:val="heading 2"/>
    <w:basedOn w:val="Normal"/>
    <w:next w:val="Normal"/>
    <w:link w:val="Heading2Char"/>
    <w:uiPriority w:val="9"/>
    <w:unhideWhenUsed/>
    <w:qFormat/>
    <w:rsid w:val="00A076CC"/>
    <w:pPr>
      <w:spacing w:before="320" w:after="0" w:line="360" w:lineRule="auto"/>
      <w:ind w:firstLine="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unhideWhenUsed/>
    <w:qFormat/>
    <w:rsid w:val="00A076CC"/>
    <w:pPr>
      <w:spacing w:before="320" w:after="0" w:line="360" w:lineRule="auto"/>
      <w:ind w:firstLine="0"/>
      <w:outlineLvl w:val="2"/>
    </w:pPr>
    <w:rPr>
      <w:rFonts w:asciiTheme="majorHAnsi" w:eastAsiaTheme="majorEastAsia" w:hAnsiTheme="majorHAnsi" w:cstheme="majorBidi"/>
      <w:b/>
      <w:bCs/>
      <w:i/>
      <w:iCs/>
      <w:sz w:val="26"/>
      <w:szCs w:val="26"/>
    </w:rPr>
  </w:style>
  <w:style w:type="paragraph" w:styleId="Heading4">
    <w:name w:val="heading 4"/>
    <w:basedOn w:val="Normal"/>
    <w:next w:val="Normal"/>
    <w:link w:val="Heading4Char"/>
    <w:uiPriority w:val="9"/>
    <w:semiHidden/>
    <w:unhideWhenUsed/>
    <w:qFormat/>
    <w:rsid w:val="00A076CC"/>
    <w:pPr>
      <w:spacing w:before="280" w:after="0" w:line="360" w:lineRule="auto"/>
      <w:ind w:firstLine="0"/>
      <w:outlineLvl w:val="3"/>
    </w:pPr>
    <w:rPr>
      <w:rFonts w:asciiTheme="majorHAnsi" w:eastAsiaTheme="majorEastAsia" w:hAnsiTheme="majorHAnsi" w:cstheme="majorBidi"/>
      <w:b/>
      <w:bCs/>
      <w:i/>
      <w:iCs/>
      <w:sz w:val="24"/>
      <w:szCs w:val="24"/>
    </w:rPr>
  </w:style>
  <w:style w:type="paragraph" w:styleId="Heading5">
    <w:name w:val="heading 5"/>
    <w:basedOn w:val="Normal"/>
    <w:next w:val="Normal"/>
    <w:link w:val="Heading5Char"/>
    <w:uiPriority w:val="9"/>
    <w:semiHidden/>
    <w:unhideWhenUsed/>
    <w:qFormat/>
    <w:rsid w:val="00A076CC"/>
    <w:pPr>
      <w:spacing w:before="280" w:after="0" w:line="360" w:lineRule="auto"/>
      <w:ind w:firstLine="0"/>
      <w:outlineLvl w:val="4"/>
    </w:pPr>
    <w:rPr>
      <w:rFonts w:asciiTheme="majorHAnsi" w:eastAsiaTheme="majorEastAsia" w:hAnsiTheme="majorHAnsi" w:cstheme="majorBidi"/>
      <w:b/>
      <w:bCs/>
      <w:i/>
      <w:iCs/>
    </w:rPr>
  </w:style>
  <w:style w:type="paragraph" w:styleId="Heading6">
    <w:name w:val="heading 6"/>
    <w:basedOn w:val="Normal"/>
    <w:next w:val="Normal"/>
    <w:link w:val="Heading6Char"/>
    <w:uiPriority w:val="9"/>
    <w:semiHidden/>
    <w:unhideWhenUsed/>
    <w:qFormat/>
    <w:rsid w:val="00A076CC"/>
    <w:pPr>
      <w:spacing w:before="280" w:after="80" w:line="360" w:lineRule="auto"/>
      <w:ind w:firstLine="0"/>
      <w:outlineLvl w:val="5"/>
    </w:pPr>
    <w:rPr>
      <w:rFonts w:asciiTheme="majorHAnsi" w:eastAsiaTheme="majorEastAsia" w:hAnsiTheme="majorHAnsi" w:cstheme="majorBidi"/>
      <w:b/>
      <w:bCs/>
      <w:i/>
      <w:iCs/>
    </w:rPr>
  </w:style>
  <w:style w:type="paragraph" w:styleId="Heading7">
    <w:name w:val="heading 7"/>
    <w:basedOn w:val="Normal"/>
    <w:next w:val="Normal"/>
    <w:link w:val="Heading7Char"/>
    <w:uiPriority w:val="9"/>
    <w:semiHidden/>
    <w:unhideWhenUsed/>
    <w:qFormat/>
    <w:rsid w:val="00A076CC"/>
    <w:pPr>
      <w:spacing w:before="280" w:after="0" w:line="360" w:lineRule="auto"/>
      <w:ind w:firstLine="0"/>
      <w:outlineLvl w:val="6"/>
    </w:pPr>
    <w:rPr>
      <w:rFonts w:asciiTheme="majorHAnsi" w:eastAsiaTheme="majorEastAsia" w:hAnsiTheme="majorHAnsi" w:cstheme="majorBidi"/>
      <w:b/>
      <w:bCs/>
      <w:i/>
      <w:iCs/>
      <w:sz w:val="20"/>
      <w:szCs w:val="20"/>
    </w:rPr>
  </w:style>
  <w:style w:type="paragraph" w:styleId="Heading8">
    <w:name w:val="heading 8"/>
    <w:basedOn w:val="Normal"/>
    <w:next w:val="Normal"/>
    <w:link w:val="Heading8Char"/>
    <w:uiPriority w:val="9"/>
    <w:semiHidden/>
    <w:unhideWhenUsed/>
    <w:qFormat/>
    <w:rsid w:val="00A076CC"/>
    <w:pPr>
      <w:spacing w:before="280" w:after="0" w:line="360" w:lineRule="auto"/>
      <w:ind w:firstLine="0"/>
      <w:outlineLvl w:val="7"/>
    </w:pPr>
    <w:rPr>
      <w:rFonts w:asciiTheme="majorHAnsi" w:eastAsiaTheme="majorEastAsia" w:hAnsiTheme="majorHAnsi" w:cstheme="majorBidi"/>
      <w:b/>
      <w:bCs/>
      <w:i/>
      <w:iCs/>
      <w:sz w:val="18"/>
      <w:szCs w:val="18"/>
    </w:rPr>
  </w:style>
  <w:style w:type="paragraph" w:styleId="Heading9">
    <w:name w:val="heading 9"/>
    <w:basedOn w:val="Normal"/>
    <w:next w:val="Normal"/>
    <w:link w:val="Heading9Char"/>
    <w:uiPriority w:val="9"/>
    <w:semiHidden/>
    <w:unhideWhenUsed/>
    <w:qFormat/>
    <w:rsid w:val="00A076CC"/>
    <w:pPr>
      <w:spacing w:before="280" w:after="0" w:line="360" w:lineRule="auto"/>
      <w:ind w:firstLine="0"/>
      <w:outlineLvl w:val="8"/>
    </w:pPr>
    <w:rPr>
      <w:rFonts w:asciiTheme="majorHAnsi" w:eastAsiaTheme="majorEastAsia" w:hAnsiTheme="majorHAnsi" w:cstheme="majorBidi"/>
      <w:i/>
      <w:i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D5D67"/>
    <w:pPr>
      <w:tabs>
        <w:tab w:val="center" w:pos="4513"/>
        <w:tab w:val="right" w:pos="9026"/>
      </w:tabs>
      <w:spacing w:after="0" w:line="240" w:lineRule="auto"/>
    </w:pPr>
  </w:style>
  <w:style w:type="character" w:customStyle="1" w:styleId="HeaderChar">
    <w:name w:val="Header Char"/>
    <w:basedOn w:val="DefaultParagraphFont"/>
    <w:link w:val="Header"/>
    <w:uiPriority w:val="99"/>
    <w:rsid w:val="005D5D67"/>
  </w:style>
  <w:style w:type="paragraph" w:styleId="Footer">
    <w:name w:val="footer"/>
    <w:basedOn w:val="Normal"/>
    <w:link w:val="FooterChar"/>
    <w:uiPriority w:val="99"/>
    <w:unhideWhenUsed/>
    <w:rsid w:val="005D5D67"/>
    <w:pPr>
      <w:tabs>
        <w:tab w:val="center" w:pos="4513"/>
        <w:tab w:val="right" w:pos="9026"/>
      </w:tabs>
      <w:spacing w:after="0" w:line="240" w:lineRule="auto"/>
    </w:pPr>
  </w:style>
  <w:style w:type="character" w:customStyle="1" w:styleId="FooterChar">
    <w:name w:val="Footer Char"/>
    <w:basedOn w:val="DefaultParagraphFont"/>
    <w:link w:val="Footer"/>
    <w:uiPriority w:val="99"/>
    <w:rsid w:val="005D5D67"/>
  </w:style>
  <w:style w:type="paragraph" w:customStyle="1" w:styleId="paragraph">
    <w:name w:val="paragraph"/>
    <w:basedOn w:val="Normal"/>
    <w:rsid w:val="007F07BA"/>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7F07BA"/>
  </w:style>
  <w:style w:type="character" w:customStyle="1" w:styleId="eop">
    <w:name w:val="eop"/>
    <w:basedOn w:val="DefaultParagraphFont"/>
    <w:rsid w:val="007F07BA"/>
  </w:style>
  <w:style w:type="character" w:styleId="Hyperlink">
    <w:name w:val="Hyperlink"/>
    <w:basedOn w:val="DefaultParagraphFont"/>
    <w:uiPriority w:val="99"/>
    <w:unhideWhenUsed/>
    <w:rsid w:val="00303060"/>
    <w:rPr>
      <w:color w:val="FFAE3E" w:themeColor="hyperlink"/>
      <w:u w:val="single"/>
    </w:rPr>
  </w:style>
  <w:style w:type="character" w:styleId="UnresolvedMention">
    <w:name w:val="Unresolved Mention"/>
    <w:basedOn w:val="DefaultParagraphFont"/>
    <w:uiPriority w:val="99"/>
    <w:semiHidden/>
    <w:unhideWhenUsed/>
    <w:rsid w:val="00303060"/>
    <w:rPr>
      <w:color w:val="605E5C"/>
      <w:shd w:val="clear" w:color="auto" w:fill="E1DFDD"/>
    </w:rPr>
  </w:style>
  <w:style w:type="paragraph" w:styleId="NormalWeb">
    <w:name w:val="Normal (Web)"/>
    <w:basedOn w:val="Normal"/>
    <w:uiPriority w:val="99"/>
    <w:unhideWhenUsed/>
    <w:rsid w:val="0050310E"/>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Spacing">
    <w:name w:val="No Spacing"/>
    <w:basedOn w:val="Normal"/>
    <w:link w:val="NoSpacingChar"/>
    <w:uiPriority w:val="1"/>
    <w:qFormat/>
    <w:rsid w:val="00A076CC"/>
    <w:pPr>
      <w:spacing w:after="0" w:line="240" w:lineRule="auto"/>
      <w:ind w:firstLine="0"/>
    </w:pPr>
  </w:style>
  <w:style w:type="character" w:customStyle="1" w:styleId="NoSpacingChar">
    <w:name w:val="No Spacing Char"/>
    <w:basedOn w:val="DefaultParagraphFont"/>
    <w:link w:val="NoSpacing"/>
    <w:uiPriority w:val="1"/>
    <w:rsid w:val="00CF7073"/>
  </w:style>
  <w:style w:type="character" w:styleId="FollowedHyperlink">
    <w:name w:val="FollowedHyperlink"/>
    <w:basedOn w:val="DefaultParagraphFont"/>
    <w:uiPriority w:val="99"/>
    <w:semiHidden/>
    <w:unhideWhenUsed/>
    <w:rsid w:val="00AB335C"/>
    <w:rPr>
      <w:color w:val="FCC77E" w:themeColor="followedHyperlink"/>
      <w:u w:val="single"/>
    </w:rPr>
  </w:style>
  <w:style w:type="character" w:styleId="PageNumber">
    <w:name w:val="page number"/>
    <w:basedOn w:val="DefaultParagraphFont"/>
    <w:uiPriority w:val="99"/>
    <w:semiHidden/>
    <w:unhideWhenUsed/>
    <w:rsid w:val="008526F5"/>
  </w:style>
  <w:style w:type="character" w:styleId="Strong">
    <w:name w:val="Strong"/>
    <w:basedOn w:val="DefaultParagraphFont"/>
    <w:uiPriority w:val="22"/>
    <w:qFormat/>
    <w:rsid w:val="00A076CC"/>
    <w:rPr>
      <w:b/>
      <w:bCs/>
      <w:spacing w:val="0"/>
    </w:rPr>
  </w:style>
  <w:style w:type="paragraph" w:styleId="Subtitle">
    <w:name w:val="Subtitle"/>
    <w:basedOn w:val="Normal"/>
    <w:next w:val="Normal"/>
    <w:link w:val="SubtitleChar"/>
    <w:uiPriority w:val="11"/>
    <w:qFormat/>
    <w:rsid w:val="00A076CC"/>
    <w:pPr>
      <w:spacing w:after="320"/>
      <w:jc w:val="right"/>
    </w:pPr>
    <w:rPr>
      <w:i/>
      <w:iCs/>
      <w:color w:val="808080" w:themeColor="text1" w:themeTint="7F"/>
      <w:spacing w:val="10"/>
      <w:sz w:val="24"/>
      <w:szCs w:val="24"/>
    </w:rPr>
  </w:style>
  <w:style w:type="character" w:customStyle="1" w:styleId="SubtitleChar">
    <w:name w:val="Subtitle Char"/>
    <w:basedOn w:val="DefaultParagraphFont"/>
    <w:link w:val="Subtitle"/>
    <w:uiPriority w:val="11"/>
    <w:rsid w:val="00A076CC"/>
    <w:rPr>
      <w:i/>
      <w:iCs/>
      <w:color w:val="808080" w:themeColor="text1" w:themeTint="7F"/>
      <w:spacing w:val="10"/>
      <w:sz w:val="24"/>
      <w:szCs w:val="24"/>
    </w:rPr>
  </w:style>
  <w:style w:type="character" w:customStyle="1" w:styleId="Heading1Char">
    <w:name w:val="Heading 1 Char"/>
    <w:basedOn w:val="DefaultParagraphFont"/>
    <w:link w:val="Heading1"/>
    <w:uiPriority w:val="9"/>
    <w:rsid w:val="00A076CC"/>
    <w:rPr>
      <w:rFonts w:asciiTheme="majorHAnsi" w:eastAsiaTheme="majorEastAsia" w:hAnsiTheme="majorHAnsi" w:cstheme="majorBidi"/>
      <w:b/>
      <w:bCs/>
      <w:i/>
      <w:iCs/>
      <w:sz w:val="32"/>
      <w:szCs w:val="32"/>
    </w:rPr>
  </w:style>
  <w:style w:type="paragraph" w:styleId="TOCHeading">
    <w:name w:val="TOC Heading"/>
    <w:basedOn w:val="Heading1"/>
    <w:next w:val="Normal"/>
    <w:uiPriority w:val="39"/>
    <w:unhideWhenUsed/>
    <w:qFormat/>
    <w:rsid w:val="00A076CC"/>
    <w:pPr>
      <w:outlineLvl w:val="9"/>
    </w:pPr>
  </w:style>
  <w:style w:type="paragraph" w:styleId="TOC1">
    <w:name w:val="toc 1"/>
    <w:basedOn w:val="Normal"/>
    <w:next w:val="Normal"/>
    <w:autoRedefine/>
    <w:uiPriority w:val="39"/>
    <w:unhideWhenUsed/>
    <w:rsid w:val="00601DF0"/>
    <w:pPr>
      <w:spacing w:before="120" w:after="0"/>
    </w:pPr>
    <w:rPr>
      <w:b/>
      <w:bCs/>
      <w:i/>
      <w:iCs/>
      <w:sz w:val="24"/>
      <w:szCs w:val="24"/>
    </w:rPr>
  </w:style>
  <w:style w:type="paragraph" w:styleId="TOC2">
    <w:name w:val="toc 2"/>
    <w:basedOn w:val="Normal"/>
    <w:next w:val="Normal"/>
    <w:autoRedefine/>
    <w:uiPriority w:val="39"/>
    <w:unhideWhenUsed/>
    <w:rsid w:val="00601DF0"/>
    <w:pPr>
      <w:spacing w:before="120" w:after="0"/>
      <w:ind w:left="220"/>
    </w:pPr>
    <w:rPr>
      <w:b/>
      <w:bCs/>
    </w:rPr>
  </w:style>
  <w:style w:type="paragraph" w:styleId="TOC3">
    <w:name w:val="toc 3"/>
    <w:basedOn w:val="Normal"/>
    <w:next w:val="Normal"/>
    <w:autoRedefine/>
    <w:uiPriority w:val="39"/>
    <w:unhideWhenUsed/>
    <w:rsid w:val="00601DF0"/>
    <w:pPr>
      <w:spacing w:after="0"/>
      <w:ind w:left="440"/>
    </w:pPr>
    <w:rPr>
      <w:sz w:val="20"/>
      <w:szCs w:val="20"/>
    </w:rPr>
  </w:style>
  <w:style w:type="paragraph" w:styleId="TOC4">
    <w:name w:val="toc 4"/>
    <w:basedOn w:val="Normal"/>
    <w:next w:val="Normal"/>
    <w:autoRedefine/>
    <w:uiPriority w:val="39"/>
    <w:unhideWhenUsed/>
    <w:rsid w:val="00601DF0"/>
    <w:pPr>
      <w:spacing w:after="0"/>
      <w:ind w:left="660"/>
    </w:pPr>
    <w:rPr>
      <w:sz w:val="20"/>
      <w:szCs w:val="20"/>
    </w:rPr>
  </w:style>
  <w:style w:type="paragraph" w:styleId="TOC5">
    <w:name w:val="toc 5"/>
    <w:basedOn w:val="Normal"/>
    <w:next w:val="Normal"/>
    <w:autoRedefine/>
    <w:uiPriority w:val="39"/>
    <w:unhideWhenUsed/>
    <w:rsid w:val="00601DF0"/>
    <w:pPr>
      <w:spacing w:after="0"/>
      <w:ind w:left="880"/>
    </w:pPr>
    <w:rPr>
      <w:sz w:val="20"/>
      <w:szCs w:val="20"/>
    </w:rPr>
  </w:style>
  <w:style w:type="paragraph" w:styleId="TOC6">
    <w:name w:val="toc 6"/>
    <w:basedOn w:val="Normal"/>
    <w:next w:val="Normal"/>
    <w:autoRedefine/>
    <w:uiPriority w:val="39"/>
    <w:unhideWhenUsed/>
    <w:rsid w:val="00601DF0"/>
    <w:pPr>
      <w:spacing w:after="0"/>
      <w:ind w:left="1100"/>
    </w:pPr>
    <w:rPr>
      <w:sz w:val="20"/>
      <w:szCs w:val="20"/>
    </w:rPr>
  </w:style>
  <w:style w:type="paragraph" w:styleId="TOC7">
    <w:name w:val="toc 7"/>
    <w:basedOn w:val="Normal"/>
    <w:next w:val="Normal"/>
    <w:autoRedefine/>
    <w:uiPriority w:val="39"/>
    <w:unhideWhenUsed/>
    <w:rsid w:val="00601DF0"/>
    <w:pPr>
      <w:spacing w:after="0"/>
      <w:ind w:left="1320"/>
    </w:pPr>
    <w:rPr>
      <w:sz w:val="20"/>
      <w:szCs w:val="20"/>
    </w:rPr>
  </w:style>
  <w:style w:type="paragraph" w:styleId="TOC8">
    <w:name w:val="toc 8"/>
    <w:basedOn w:val="Normal"/>
    <w:next w:val="Normal"/>
    <w:autoRedefine/>
    <w:uiPriority w:val="39"/>
    <w:unhideWhenUsed/>
    <w:rsid w:val="00601DF0"/>
    <w:pPr>
      <w:spacing w:after="0"/>
      <w:ind w:left="1540"/>
    </w:pPr>
    <w:rPr>
      <w:sz w:val="20"/>
      <w:szCs w:val="20"/>
    </w:rPr>
  </w:style>
  <w:style w:type="paragraph" w:styleId="TOC9">
    <w:name w:val="toc 9"/>
    <w:basedOn w:val="Normal"/>
    <w:next w:val="Normal"/>
    <w:autoRedefine/>
    <w:uiPriority w:val="39"/>
    <w:unhideWhenUsed/>
    <w:rsid w:val="00601DF0"/>
    <w:pPr>
      <w:spacing w:after="0"/>
      <w:ind w:left="1760"/>
    </w:pPr>
    <w:rPr>
      <w:sz w:val="20"/>
      <w:szCs w:val="20"/>
    </w:rPr>
  </w:style>
  <w:style w:type="paragraph" w:customStyle="1" w:styleId="PersonalName">
    <w:name w:val="Personal Name"/>
    <w:basedOn w:val="Title"/>
    <w:rsid w:val="00CF7073"/>
    <w:rPr>
      <w:b w:val="0"/>
      <w:caps/>
      <w:color w:val="000000"/>
      <w:sz w:val="28"/>
      <w:szCs w:val="28"/>
    </w:rPr>
  </w:style>
  <w:style w:type="paragraph" w:styleId="Title">
    <w:name w:val="Title"/>
    <w:basedOn w:val="Normal"/>
    <w:next w:val="Normal"/>
    <w:link w:val="TitleChar"/>
    <w:uiPriority w:val="10"/>
    <w:qFormat/>
    <w:rsid w:val="00A076CC"/>
    <w:pPr>
      <w:spacing w:line="240" w:lineRule="auto"/>
      <w:ind w:firstLine="0"/>
    </w:pPr>
    <w:rPr>
      <w:rFonts w:asciiTheme="majorHAnsi" w:eastAsiaTheme="majorEastAsia" w:hAnsiTheme="majorHAnsi" w:cstheme="majorBidi"/>
      <w:b/>
      <w:bCs/>
      <w:i/>
      <w:iCs/>
      <w:spacing w:val="10"/>
      <w:sz w:val="60"/>
      <w:szCs w:val="60"/>
    </w:rPr>
  </w:style>
  <w:style w:type="character" w:customStyle="1" w:styleId="TitleChar">
    <w:name w:val="Title Char"/>
    <w:basedOn w:val="DefaultParagraphFont"/>
    <w:link w:val="Title"/>
    <w:uiPriority w:val="10"/>
    <w:rsid w:val="00A076CC"/>
    <w:rPr>
      <w:rFonts w:asciiTheme="majorHAnsi" w:eastAsiaTheme="majorEastAsia" w:hAnsiTheme="majorHAnsi" w:cstheme="majorBidi"/>
      <w:b/>
      <w:bCs/>
      <w:i/>
      <w:iCs/>
      <w:spacing w:val="10"/>
      <w:sz w:val="60"/>
      <w:szCs w:val="60"/>
    </w:rPr>
  </w:style>
  <w:style w:type="character" w:customStyle="1" w:styleId="Heading2Char">
    <w:name w:val="Heading 2 Char"/>
    <w:basedOn w:val="DefaultParagraphFont"/>
    <w:link w:val="Heading2"/>
    <w:uiPriority w:val="9"/>
    <w:rsid w:val="00A076CC"/>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rsid w:val="00A076CC"/>
    <w:rPr>
      <w:rFonts w:asciiTheme="majorHAnsi" w:eastAsiaTheme="majorEastAsia" w:hAnsiTheme="majorHAnsi" w:cstheme="majorBidi"/>
      <w:b/>
      <w:bCs/>
      <w:i/>
      <w:iCs/>
      <w:sz w:val="26"/>
      <w:szCs w:val="26"/>
    </w:rPr>
  </w:style>
  <w:style w:type="character" w:customStyle="1" w:styleId="Heading4Char">
    <w:name w:val="Heading 4 Char"/>
    <w:basedOn w:val="DefaultParagraphFont"/>
    <w:link w:val="Heading4"/>
    <w:uiPriority w:val="9"/>
    <w:semiHidden/>
    <w:rsid w:val="00A076CC"/>
    <w:rPr>
      <w:rFonts w:asciiTheme="majorHAnsi" w:eastAsiaTheme="majorEastAsia" w:hAnsiTheme="majorHAnsi" w:cstheme="majorBidi"/>
      <w:b/>
      <w:bCs/>
      <w:i/>
      <w:iCs/>
      <w:sz w:val="24"/>
      <w:szCs w:val="24"/>
    </w:rPr>
  </w:style>
  <w:style w:type="character" w:customStyle="1" w:styleId="Heading5Char">
    <w:name w:val="Heading 5 Char"/>
    <w:basedOn w:val="DefaultParagraphFont"/>
    <w:link w:val="Heading5"/>
    <w:uiPriority w:val="9"/>
    <w:semiHidden/>
    <w:rsid w:val="00A076CC"/>
    <w:rPr>
      <w:rFonts w:asciiTheme="majorHAnsi" w:eastAsiaTheme="majorEastAsia" w:hAnsiTheme="majorHAnsi" w:cstheme="majorBidi"/>
      <w:b/>
      <w:bCs/>
      <w:i/>
      <w:iCs/>
    </w:rPr>
  </w:style>
  <w:style w:type="character" w:customStyle="1" w:styleId="Heading6Char">
    <w:name w:val="Heading 6 Char"/>
    <w:basedOn w:val="DefaultParagraphFont"/>
    <w:link w:val="Heading6"/>
    <w:uiPriority w:val="9"/>
    <w:semiHidden/>
    <w:rsid w:val="00A076CC"/>
    <w:rPr>
      <w:rFonts w:asciiTheme="majorHAnsi" w:eastAsiaTheme="majorEastAsia" w:hAnsiTheme="majorHAnsi" w:cstheme="majorBidi"/>
      <w:b/>
      <w:bCs/>
      <w:i/>
      <w:iCs/>
    </w:rPr>
  </w:style>
  <w:style w:type="character" w:customStyle="1" w:styleId="Heading7Char">
    <w:name w:val="Heading 7 Char"/>
    <w:basedOn w:val="DefaultParagraphFont"/>
    <w:link w:val="Heading7"/>
    <w:uiPriority w:val="9"/>
    <w:semiHidden/>
    <w:rsid w:val="00A076CC"/>
    <w:rPr>
      <w:rFonts w:asciiTheme="majorHAnsi" w:eastAsiaTheme="majorEastAsia" w:hAnsiTheme="majorHAnsi" w:cstheme="majorBidi"/>
      <w:b/>
      <w:bCs/>
      <w:i/>
      <w:iCs/>
      <w:sz w:val="20"/>
      <w:szCs w:val="20"/>
    </w:rPr>
  </w:style>
  <w:style w:type="character" w:customStyle="1" w:styleId="Heading8Char">
    <w:name w:val="Heading 8 Char"/>
    <w:basedOn w:val="DefaultParagraphFont"/>
    <w:link w:val="Heading8"/>
    <w:uiPriority w:val="9"/>
    <w:semiHidden/>
    <w:rsid w:val="00A076CC"/>
    <w:rPr>
      <w:rFonts w:asciiTheme="majorHAnsi" w:eastAsiaTheme="majorEastAsia" w:hAnsiTheme="majorHAnsi" w:cstheme="majorBidi"/>
      <w:b/>
      <w:bCs/>
      <w:i/>
      <w:iCs/>
      <w:sz w:val="18"/>
      <w:szCs w:val="18"/>
    </w:rPr>
  </w:style>
  <w:style w:type="character" w:customStyle="1" w:styleId="Heading9Char">
    <w:name w:val="Heading 9 Char"/>
    <w:basedOn w:val="DefaultParagraphFont"/>
    <w:link w:val="Heading9"/>
    <w:uiPriority w:val="9"/>
    <w:semiHidden/>
    <w:rsid w:val="00A076CC"/>
    <w:rPr>
      <w:rFonts w:asciiTheme="majorHAnsi" w:eastAsiaTheme="majorEastAsia" w:hAnsiTheme="majorHAnsi" w:cstheme="majorBidi"/>
      <w:i/>
      <w:iCs/>
      <w:sz w:val="18"/>
      <w:szCs w:val="18"/>
    </w:rPr>
  </w:style>
  <w:style w:type="paragraph" w:styleId="Caption">
    <w:name w:val="caption"/>
    <w:basedOn w:val="Normal"/>
    <w:next w:val="Normal"/>
    <w:uiPriority w:val="35"/>
    <w:semiHidden/>
    <w:unhideWhenUsed/>
    <w:qFormat/>
    <w:rsid w:val="00A076CC"/>
    <w:rPr>
      <w:b/>
      <w:bCs/>
      <w:sz w:val="18"/>
      <w:szCs w:val="18"/>
    </w:rPr>
  </w:style>
  <w:style w:type="character" w:styleId="Emphasis">
    <w:name w:val="Emphasis"/>
    <w:uiPriority w:val="20"/>
    <w:qFormat/>
    <w:rsid w:val="00A076CC"/>
    <w:rPr>
      <w:b/>
      <w:bCs/>
      <w:i/>
      <w:iCs/>
      <w:color w:val="auto"/>
    </w:rPr>
  </w:style>
  <w:style w:type="paragraph" w:styleId="ListParagraph">
    <w:name w:val="List Paragraph"/>
    <w:basedOn w:val="Normal"/>
    <w:uiPriority w:val="34"/>
    <w:qFormat/>
    <w:rsid w:val="00A076CC"/>
    <w:pPr>
      <w:ind w:left="720"/>
      <w:contextualSpacing/>
    </w:pPr>
  </w:style>
  <w:style w:type="paragraph" w:styleId="Quote">
    <w:name w:val="Quote"/>
    <w:basedOn w:val="Normal"/>
    <w:next w:val="Normal"/>
    <w:link w:val="QuoteChar"/>
    <w:uiPriority w:val="29"/>
    <w:qFormat/>
    <w:rsid w:val="00A076CC"/>
    <w:rPr>
      <w:color w:val="5A5A5A" w:themeColor="text1" w:themeTint="A5"/>
    </w:rPr>
  </w:style>
  <w:style w:type="character" w:customStyle="1" w:styleId="QuoteChar">
    <w:name w:val="Quote Char"/>
    <w:basedOn w:val="DefaultParagraphFont"/>
    <w:link w:val="Quote"/>
    <w:uiPriority w:val="29"/>
    <w:rsid w:val="00A076CC"/>
    <w:rPr>
      <w:color w:val="5A5A5A" w:themeColor="text1" w:themeTint="A5"/>
    </w:rPr>
  </w:style>
  <w:style w:type="paragraph" w:styleId="IntenseQuote">
    <w:name w:val="Intense Quote"/>
    <w:basedOn w:val="Normal"/>
    <w:next w:val="Normal"/>
    <w:link w:val="IntenseQuoteChar"/>
    <w:uiPriority w:val="30"/>
    <w:qFormat/>
    <w:rsid w:val="00A076CC"/>
    <w:pPr>
      <w:spacing w:before="320" w:after="480" w:line="240" w:lineRule="auto"/>
      <w:ind w:left="720" w:right="720" w:firstLine="0"/>
      <w:jc w:val="center"/>
    </w:pPr>
    <w:rPr>
      <w:rFonts w:asciiTheme="majorHAnsi" w:eastAsiaTheme="majorEastAsia" w:hAnsiTheme="majorHAnsi" w:cstheme="majorBidi"/>
      <w:i/>
      <w:iCs/>
      <w:sz w:val="20"/>
      <w:szCs w:val="20"/>
    </w:rPr>
  </w:style>
  <w:style w:type="character" w:customStyle="1" w:styleId="IntenseQuoteChar">
    <w:name w:val="Intense Quote Char"/>
    <w:basedOn w:val="DefaultParagraphFont"/>
    <w:link w:val="IntenseQuote"/>
    <w:uiPriority w:val="30"/>
    <w:rsid w:val="00A076CC"/>
    <w:rPr>
      <w:rFonts w:asciiTheme="majorHAnsi" w:eastAsiaTheme="majorEastAsia" w:hAnsiTheme="majorHAnsi" w:cstheme="majorBidi"/>
      <w:i/>
      <w:iCs/>
      <w:sz w:val="20"/>
      <w:szCs w:val="20"/>
    </w:rPr>
  </w:style>
  <w:style w:type="character" w:styleId="SubtleEmphasis">
    <w:name w:val="Subtle Emphasis"/>
    <w:uiPriority w:val="19"/>
    <w:qFormat/>
    <w:rsid w:val="00A076CC"/>
    <w:rPr>
      <w:i/>
      <w:iCs/>
      <w:color w:val="5A5A5A" w:themeColor="text1" w:themeTint="A5"/>
    </w:rPr>
  </w:style>
  <w:style w:type="character" w:styleId="IntenseEmphasis">
    <w:name w:val="Intense Emphasis"/>
    <w:uiPriority w:val="21"/>
    <w:qFormat/>
    <w:rsid w:val="00A076CC"/>
    <w:rPr>
      <w:b/>
      <w:bCs/>
      <w:i/>
      <w:iCs/>
      <w:color w:val="auto"/>
      <w:u w:val="single"/>
    </w:rPr>
  </w:style>
  <w:style w:type="character" w:styleId="SubtleReference">
    <w:name w:val="Subtle Reference"/>
    <w:uiPriority w:val="31"/>
    <w:qFormat/>
    <w:rsid w:val="00A076CC"/>
    <w:rPr>
      <w:smallCaps/>
    </w:rPr>
  </w:style>
  <w:style w:type="character" w:styleId="IntenseReference">
    <w:name w:val="Intense Reference"/>
    <w:uiPriority w:val="32"/>
    <w:qFormat/>
    <w:rsid w:val="00A076CC"/>
    <w:rPr>
      <w:b/>
      <w:bCs/>
      <w:smallCaps/>
      <w:color w:val="auto"/>
    </w:rPr>
  </w:style>
  <w:style w:type="character" w:styleId="BookTitle">
    <w:name w:val="Book Title"/>
    <w:uiPriority w:val="33"/>
    <w:qFormat/>
    <w:rsid w:val="00A076CC"/>
    <w:rPr>
      <w:rFonts w:asciiTheme="majorHAnsi" w:eastAsiaTheme="majorEastAsia" w:hAnsiTheme="majorHAnsi" w:cstheme="majorBidi"/>
      <w:b/>
      <w:bCs/>
      <w:smallCaps/>
      <w:color w:val="auto"/>
      <w:u w:val="single"/>
    </w:rPr>
  </w:style>
  <w:style w:type="paragraph" w:customStyle="1" w:styleId="Style1">
    <w:name w:val="Style1"/>
    <w:basedOn w:val="Subtitle"/>
    <w:qFormat/>
    <w:rsid w:val="006C07FC"/>
    <w:pPr>
      <w:ind w:firstLine="0"/>
      <w:jc w:val="left"/>
    </w:pPr>
    <w:rPr>
      <w:rFonts w:ascii="Gill Sans MT" w:hAnsi="Gill Sans MT"/>
      <w:b/>
      <w:bCs/>
      <w:i w:val="0"/>
      <w:iCs w:val="0"/>
      <w:color w:val="C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456091">
      <w:bodyDiv w:val="1"/>
      <w:marLeft w:val="0"/>
      <w:marRight w:val="0"/>
      <w:marTop w:val="0"/>
      <w:marBottom w:val="0"/>
      <w:divBdr>
        <w:top w:val="none" w:sz="0" w:space="0" w:color="auto"/>
        <w:left w:val="none" w:sz="0" w:space="0" w:color="auto"/>
        <w:bottom w:val="none" w:sz="0" w:space="0" w:color="auto"/>
        <w:right w:val="none" w:sz="0" w:space="0" w:color="auto"/>
      </w:divBdr>
      <w:divsChild>
        <w:div w:id="131799156">
          <w:marLeft w:val="0"/>
          <w:marRight w:val="0"/>
          <w:marTop w:val="0"/>
          <w:marBottom w:val="0"/>
          <w:divBdr>
            <w:top w:val="none" w:sz="0" w:space="0" w:color="auto"/>
            <w:left w:val="none" w:sz="0" w:space="0" w:color="auto"/>
            <w:bottom w:val="none" w:sz="0" w:space="0" w:color="auto"/>
            <w:right w:val="none" w:sz="0" w:space="0" w:color="auto"/>
          </w:divBdr>
        </w:div>
        <w:div w:id="132454972">
          <w:marLeft w:val="0"/>
          <w:marRight w:val="0"/>
          <w:marTop w:val="0"/>
          <w:marBottom w:val="0"/>
          <w:divBdr>
            <w:top w:val="none" w:sz="0" w:space="0" w:color="auto"/>
            <w:left w:val="none" w:sz="0" w:space="0" w:color="auto"/>
            <w:bottom w:val="none" w:sz="0" w:space="0" w:color="auto"/>
            <w:right w:val="none" w:sz="0" w:space="0" w:color="auto"/>
          </w:divBdr>
        </w:div>
        <w:div w:id="140580765">
          <w:marLeft w:val="0"/>
          <w:marRight w:val="0"/>
          <w:marTop w:val="0"/>
          <w:marBottom w:val="0"/>
          <w:divBdr>
            <w:top w:val="none" w:sz="0" w:space="0" w:color="auto"/>
            <w:left w:val="none" w:sz="0" w:space="0" w:color="auto"/>
            <w:bottom w:val="none" w:sz="0" w:space="0" w:color="auto"/>
            <w:right w:val="none" w:sz="0" w:space="0" w:color="auto"/>
          </w:divBdr>
        </w:div>
        <w:div w:id="242842189">
          <w:marLeft w:val="0"/>
          <w:marRight w:val="0"/>
          <w:marTop w:val="0"/>
          <w:marBottom w:val="0"/>
          <w:divBdr>
            <w:top w:val="none" w:sz="0" w:space="0" w:color="auto"/>
            <w:left w:val="none" w:sz="0" w:space="0" w:color="auto"/>
            <w:bottom w:val="none" w:sz="0" w:space="0" w:color="auto"/>
            <w:right w:val="none" w:sz="0" w:space="0" w:color="auto"/>
          </w:divBdr>
          <w:divsChild>
            <w:div w:id="150218398">
              <w:marLeft w:val="0"/>
              <w:marRight w:val="0"/>
              <w:marTop w:val="0"/>
              <w:marBottom w:val="0"/>
              <w:divBdr>
                <w:top w:val="none" w:sz="0" w:space="0" w:color="auto"/>
                <w:left w:val="none" w:sz="0" w:space="0" w:color="auto"/>
                <w:bottom w:val="none" w:sz="0" w:space="0" w:color="auto"/>
                <w:right w:val="none" w:sz="0" w:space="0" w:color="auto"/>
              </w:divBdr>
            </w:div>
            <w:div w:id="589462570">
              <w:marLeft w:val="0"/>
              <w:marRight w:val="0"/>
              <w:marTop w:val="0"/>
              <w:marBottom w:val="0"/>
              <w:divBdr>
                <w:top w:val="none" w:sz="0" w:space="0" w:color="auto"/>
                <w:left w:val="none" w:sz="0" w:space="0" w:color="auto"/>
                <w:bottom w:val="none" w:sz="0" w:space="0" w:color="auto"/>
                <w:right w:val="none" w:sz="0" w:space="0" w:color="auto"/>
              </w:divBdr>
            </w:div>
            <w:div w:id="1160609572">
              <w:marLeft w:val="0"/>
              <w:marRight w:val="0"/>
              <w:marTop w:val="0"/>
              <w:marBottom w:val="0"/>
              <w:divBdr>
                <w:top w:val="none" w:sz="0" w:space="0" w:color="auto"/>
                <w:left w:val="none" w:sz="0" w:space="0" w:color="auto"/>
                <w:bottom w:val="none" w:sz="0" w:space="0" w:color="auto"/>
                <w:right w:val="none" w:sz="0" w:space="0" w:color="auto"/>
              </w:divBdr>
            </w:div>
          </w:divsChild>
        </w:div>
        <w:div w:id="884830698">
          <w:marLeft w:val="0"/>
          <w:marRight w:val="0"/>
          <w:marTop w:val="0"/>
          <w:marBottom w:val="0"/>
          <w:divBdr>
            <w:top w:val="none" w:sz="0" w:space="0" w:color="auto"/>
            <w:left w:val="none" w:sz="0" w:space="0" w:color="auto"/>
            <w:bottom w:val="none" w:sz="0" w:space="0" w:color="auto"/>
            <w:right w:val="none" w:sz="0" w:space="0" w:color="auto"/>
          </w:divBdr>
        </w:div>
        <w:div w:id="1110128632">
          <w:marLeft w:val="0"/>
          <w:marRight w:val="0"/>
          <w:marTop w:val="0"/>
          <w:marBottom w:val="0"/>
          <w:divBdr>
            <w:top w:val="none" w:sz="0" w:space="0" w:color="auto"/>
            <w:left w:val="none" w:sz="0" w:space="0" w:color="auto"/>
            <w:bottom w:val="none" w:sz="0" w:space="0" w:color="auto"/>
            <w:right w:val="none" w:sz="0" w:space="0" w:color="auto"/>
          </w:divBdr>
        </w:div>
        <w:div w:id="1298804318">
          <w:marLeft w:val="0"/>
          <w:marRight w:val="0"/>
          <w:marTop w:val="0"/>
          <w:marBottom w:val="0"/>
          <w:divBdr>
            <w:top w:val="none" w:sz="0" w:space="0" w:color="auto"/>
            <w:left w:val="none" w:sz="0" w:space="0" w:color="auto"/>
            <w:bottom w:val="none" w:sz="0" w:space="0" w:color="auto"/>
            <w:right w:val="none" w:sz="0" w:space="0" w:color="auto"/>
          </w:divBdr>
        </w:div>
        <w:div w:id="1523203379">
          <w:marLeft w:val="0"/>
          <w:marRight w:val="0"/>
          <w:marTop w:val="0"/>
          <w:marBottom w:val="0"/>
          <w:divBdr>
            <w:top w:val="none" w:sz="0" w:space="0" w:color="auto"/>
            <w:left w:val="none" w:sz="0" w:space="0" w:color="auto"/>
            <w:bottom w:val="none" w:sz="0" w:space="0" w:color="auto"/>
            <w:right w:val="none" w:sz="0" w:space="0" w:color="auto"/>
          </w:divBdr>
        </w:div>
        <w:div w:id="1700350342">
          <w:marLeft w:val="0"/>
          <w:marRight w:val="0"/>
          <w:marTop w:val="0"/>
          <w:marBottom w:val="0"/>
          <w:divBdr>
            <w:top w:val="none" w:sz="0" w:space="0" w:color="auto"/>
            <w:left w:val="none" w:sz="0" w:space="0" w:color="auto"/>
            <w:bottom w:val="none" w:sz="0" w:space="0" w:color="auto"/>
            <w:right w:val="none" w:sz="0" w:space="0" w:color="auto"/>
          </w:divBdr>
        </w:div>
        <w:div w:id="1734888086">
          <w:marLeft w:val="0"/>
          <w:marRight w:val="0"/>
          <w:marTop w:val="0"/>
          <w:marBottom w:val="0"/>
          <w:divBdr>
            <w:top w:val="none" w:sz="0" w:space="0" w:color="auto"/>
            <w:left w:val="none" w:sz="0" w:space="0" w:color="auto"/>
            <w:bottom w:val="none" w:sz="0" w:space="0" w:color="auto"/>
            <w:right w:val="none" w:sz="0" w:space="0" w:color="auto"/>
          </w:divBdr>
        </w:div>
        <w:div w:id="1744795506">
          <w:marLeft w:val="0"/>
          <w:marRight w:val="0"/>
          <w:marTop w:val="0"/>
          <w:marBottom w:val="0"/>
          <w:divBdr>
            <w:top w:val="none" w:sz="0" w:space="0" w:color="auto"/>
            <w:left w:val="none" w:sz="0" w:space="0" w:color="auto"/>
            <w:bottom w:val="none" w:sz="0" w:space="0" w:color="auto"/>
            <w:right w:val="none" w:sz="0" w:space="0" w:color="auto"/>
          </w:divBdr>
        </w:div>
        <w:div w:id="1801531947">
          <w:marLeft w:val="0"/>
          <w:marRight w:val="0"/>
          <w:marTop w:val="0"/>
          <w:marBottom w:val="0"/>
          <w:divBdr>
            <w:top w:val="none" w:sz="0" w:space="0" w:color="auto"/>
            <w:left w:val="none" w:sz="0" w:space="0" w:color="auto"/>
            <w:bottom w:val="none" w:sz="0" w:space="0" w:color="auto"/>
            <w:right w:val="none" w:sz="0" w:space="0" w:color="auto"/>
          </w:divBdr>
        </w:div>
      </w:divsChild>
    </w:div>
    <w:div w:id="431358885">
      <w:bodyDiv w:val="1"/>
      <w:marLeft w:val="0"/>
      <w:marRight w:val="0"/>
      <w:marTop w:val="0"/>
      <w:marBottom w:val="0"/>
      <w:divBdr>
        <w:top w:val="none" w:sz="0" w:space="0" w:color="auto"/>
        <w:left w:val="none" w:sz="0" w:space="0" w:color="auto"/>
        <w:bottom w:val="none" w:sz="0" w:space="0" w:color="auto"/>
        <w:right w:val="none" w:sz="0" w:space="0" w:color="auto"/>
      </w:divBdr>
    </w:div>
    <w:div w:id="637076927">
      <w:bodyDiv w:val="1"/>
      <w:marLeft w:val="0"/>
      <w:marRight w:val="0"/>
      <w:marTop w:val="0"/>
      <w:marBottom w:val="0"/>
      <w:divBdr>
        <w:top w:val="none" w:sz="0" w:space="0" w:color="auto"/>
        <w:left w:val="none" w:sz="0" w:space="0" w:color="auto"/>
        <w:bottom w:val="none" w:sz="0" w:space="0" w:color="auto"/>
        <w:right w:val="none" w:sz="0" w:space="0" w:color="auto"/>
      </w:divBdr>
    </w:div>
    <w:div w:id="1406343771">
      <w:bodyDiv w:val="1"/>
      <w:marLeft w:val="0"/>
      <w:marRight w:val="0"/>
      <w:marTop w:val="0"/>
      <w:marBottom w:val="0"/>
      <w:divBdr>
        <w:top w:val="none" w:sz="0" w:space="0" w:color="auto"/>
        <w:left w:val="none" w:sz="0" w:space="0" w:color="auto"/>
        <w:bottom w:val="none" w:sz="0" w:space="0" w:color="auto"/>
        <w:right w:val="none" w:sz="0" w:space="0" w:color="auto"/>
      </w:divBdr>
    </w:div>
    <w:div w:id="1684476440">
      <w:bodyDiv w:val="1"/>
      <w:marLeft w:val="0"/>
      <w:marRight w:val="0"/>
      <w:marTop w:val="0"/>
      <w:marBottom w:val="0"/>
      <w:divBdr>
        <w:top w:val="none" w:sz="0" w:space="0" w:color="auto"/>
        <w:left w:val="none" w:sz="0" w:space="0" w:color="auto"/>
        <w:bottom w:val="none" w:sz="0" w:space="0" w:color="auto"/>
        <w:right w:val="none" w:sz="0" w:space="0" w:color="auto"/>
      </w:divBdr>
    </w:div>
    <w:div w:id="1898736159">
      <w:bodyDiv w:val="1"/>
      <w:marLeft w:val="0"/>
      <w:marRight w:val="0"/>
      <w:marTop w:val="0"/>
      <w:marBottom w:val="0"/>
      <w:divBdr>
        <w:top w:val="none" w:sz="0" w:space="0" w:color="auto"/>
        <w:left w:val="none" w:sz="0" w:space="0" w:color="auto"/>
        <w:bottom w:val="none" w:sz="0" w:space="0" w:color="auto"/>
        <w:right w:val="none" w:sz="0" w:space="0" w:color="auto"/>
      </w:divBdr>
    </w:div>
    <w:div w:id="1929384044">
      <w:bodyDiv w:val="1"/>
      <w:marLeft w:val="0"/>
      <w:marRight w:val="0"/>
      <w:marTop w:val="0"/>
      <w:marBottom w:val="0"/>
      <w:divBdr>
        <w:top w:val="none" w:sz="0" w:space="0" w:color="auto"/>
        <w:left w:val="none" w:sz="0" w:space="0" w:color="auto"/>
        <w:bottom w:val="none" w:sz="0" w:space="0" w:color="auto"/>
        <w:right w:val="none" w:sz="0" w:space="0" w:color="auto"/>
      </w:divBdr>
      <w:divsChild>
        <w:div w:id="12921484">
          <w:marLeft w:val="0"/>
          <w:marRight w:val="0"/>
          <w:marTop w:val="0"/>
          <w:marBottom w:val="0"/>
          <w:divBdr>
            <w:top w:val="none" w:sz="0" w:space="0" w:color="auto"/>
            <w:left w:val="none" w:sz="0" w:space="0" w:color="auto"/>
            <w:bottom w:val="none" w:sz="0" w:space="0" w:color="auto"/>
            <w:right w:val="none" w:sz="0" w:space="0" w:color="auto"/>
          </w:divBdr>
        </w:div>
        <w:div w:id="177426079">
          <w:marLeft w:val="0"/>
          <w:marRight w:val="0"/>
          <w:marTop w:val="0"/>
          <w:marBottom w:val="0"/>
          <w:divBdr>
            <w:top w:val="none" w:sz="0" w:space="0" w:color="auto"/>
            <w:left w:val="none" w:sz="0" w:space="0" w:color="auto"/>
            <w:bottom w:val="none" w:sz="0" w:space="0" w:color="auto"/>
            <w:right w:val="none" w:sz="0" w:space="0" w:color="auto"/>
          </w:divBdr>
        </w:div>
        <w:div w:id="228344503">
          <w:marLeft w:val="0"/>
          <w:marRight w:val="0"/>
          <w:marTop w:val="0"/>
          <w:marBottom w:val="0"/>
          <w:divBdr>
            <w:top w:val="none" w:sz="0" w:space="0" w:color="auto"/>
            <w:left w:val="none" w:sz="0" w:space="0" w:color="auto"/>
            <w:bottom w:val="none" w:sz="0" w:space="0" w:color="auto"/>
            <w:right w:val="none" w:sz="0" w:space="0" w:color="auto"/>
          </w:divBdr>
        </w:div>
        <w:div w:id="299504296">
          <w:marLeft w:val="0"/>
          <w:marRight w:val="0"/>
          <w:marTop w:val="0"/>
          <w:marBottom w:val="0"/>
          <w:divBdr>
            <w:top w:val="none" w:sz="0" w:space="0" w:color="auto"/>
            <w:left w:val="none" w:sz="0" w:space="0" w:color="auto"/>
            <w:bottom w:val="none" w:sz="0" w:space="0" w:color="auto"/>
            <w:right w:val="none" w:sz="0" w:space="0" w:color="auto"/>
          </w:divBdr>
        </w:div>
        <w:div w:id="392894607">
          <w:marLeft w:val="0"/>
          <w:marRight w:val="0"/>
          <w:marTop w:val="0"/>
          <w:marBottom w:val="0"/>
          <w:divBdr>
            <w:top w:val="none" w:sz="0" w:space="0" w:color="auto"/>
            <w:left w:val="none" w:sz="0" w:space="0" w:color="auto"/>
            <w:bottom w:val="none" w:sz="0" w:space="0" w:color="auto"/>
            <w:right w:val="none" w:sz="0" w:space="0" w:color="auto"/>
          </w:divBdr>
        </w:div>
        <w:div w:id="585186198">
          <w:marLeft w:val="0"/>
          <w:marRight w:val="0"/>
          <w:marTop w:val="0"/>
          <w:marBottom w:val="0"/>
          <w:divBdr>
            <w:top w:val="none" w:sz="0" w:space="0" w:color="auto"/>
            <w:left w:val="none" w:sz="0" w:space="0" w:color="auto"/>
            <w:bottom w:val="none" w:sz="0" w:space="0" w:color="auto"/>
            <w:right w:val="none" w:sz="0" w:space="0" w:color="auto"/>
          </w:divBdr>
        </w:div>
        <w:div w:id="713384336">
          <w:marLeft w:val="0"/>
          <w:marRight w:val="0"/>
          <w:marTop w:val="0"/>
          <w:marBottom w:val="0"/>
          <w:divBdr>
            <w:top w:val="none" w:sz="0" w:space="0" w:color="auto"/>
            <w:left w:val="none" w:sz="0" w:space="0" w:color="auto"/>
            <w:bottom w:val="none" w:sz="0" w:space="0" w:color="auto"/>
            <w:right w:val="none" w:sz="0" w:space="0" w:color="auto"/>
          </w:divBdr>
        </w:div>
        <w:div w:id="728654647">
          <w:marLeft w:val="0"/>
          <w:marRight w:val="0"/>
          <w:marTop w:val="0"/>
          <w:marBottom w:val="0"/>
          <w:divBdr>
            <w:top w:val="none" w:sz="0" w:space="0" w:color="auto"/>
            <w:left w:val="none" w:sz="0" w:space="0" w:color="auto"/>
            <w:bottom w:val="none" w:sz="0" w:space="0" w:color="auto"/>
            <w:right w:val="none" w:sz="0" w:space="0" w:color="auto"/>
          </w:divBdr>
        </w:div>
        <w:div w:id="767584843">
          <w:marLeft w:val="0"/>
          <w:marRight w:val="0"/>
          <w:marTop w:val="0"/>
          <w:marBottom w:val="0"/>
          <w:divBdr>
            <w:top w:val="none" w:sz="0" w:space="0" w:color="auto"/>
            <w:left w:val="none" w:sz="0" w:space="0" w:color="auto"/>
            <w:bottom w:val="none" w:sz="0" w:space="0" w:color="auto"/>
            <w:right w:val="none" w:sz="0" w:space="0" w:color="auto"/>
          </w:divBdr>
        </w:div>
        <w:div w:id="969822002">
          <w:marLeft w:val="0"/>
          <w:marRight w:val="0"/>
          <w:marTop w:val="0"/>
          <w:marBottom w:val="0"/>
          <w:divBdr>
            <w:top w:val="none" w:sz="0" w:space="0" w:color="auto"/>
            <w:left w:val="none" w:sz="0" w:space="0" w:color="auto"/>
            <w:bottom w:val="none" w:sz="0" w:space="0" w:color="auto"/>
            <w:right w:val="none" w:sz="0" w:space="0" w:color="auto"/>
          </w:divBdr>
        </w:div>
        <w:div w:id="1036930992">
          <w:marLeft w:val="0"/>
          <w:marRight w:val="0"/>
          <w:marTop w:val="0"/>
          <w:marBottom w:val="0"/>
          <w:divBdr>
            <w:top w:val="none" w:sz="0" w:space="0" w:color="auto"/>
            <w:left w:val="none" w:sz="0" w:space="0" w:color="auto"/>
            <w:bottom w:val="none" w:sz="0" w:space="0" w:color="auto"/>
            <w:right w:val="none" w:sz="0" w:space="0" w:color="auto"/>
          </w:divBdr>
        </w:div>
        <w:div w:id="1063715908">
          <w:marLeft w:val="0"/>
          <w:marRight w:val="0"/>
          <w:marTop w:val="0"/>
          <w:marBottom w:val="0"/>
          <w:divBdr>
            <w:top w:val="none" w:sz="0" w:space="0" w:color="auto"/>
            <w:left w:val="none" w:sz="0" w:space="0" w:color="auto"/>
            <w:bottom w:val="none" w:sz="0" w:space="0" w:color="auto"/>
            <w:right w:val="none" w:sz="0" w:space="0" w:color="auto"/>
          </w:divBdr>
        </w:div>
        <w:div w:id="1139689609">
          <w:marLeft w:val="0"/>
          <w:marRight w:val="0"/>
          <w:marTop w:val="0"/>
          <w:marBottom w:val="0"/>
          <w:divBdr>
            <w:top w:val="none" w:sz="0" w:space="0" w:color="auto"/>
            <w:left w:val="none" w:sz="0" w:space="0" w:color="auto"/>
            <w:bottom w:val="none" w:sz="0" w:space="0" w:color="auto"/>
            <w:right w:val="none" w:sz="0" w:space="0" w:color="auto"/>
          </w:divBdr>
        </w:div>
        <w:div w:id="1163355235">
          <w:marLeft w:val="0"/>
          <w:marRight w:val="0"/>
          <w:marTop w:val="0"/>
          <w:marBottom w:val="0"/>
          <w:divBdr>
            <w:top w:val="none" w:sz="0" w:space="0" w:color="auto"/>
            <w:left w:val="none" w:sz="0" w:space="0" w:color="auto"/>
            <w:bottom w:val="none" w:sz="0" w:space="0" w:color="auto"/>
            <w:right w:val="none" w:sz="0" w:space="0" w:color="auto"/>
          </w:divBdr>
        </w:div>
        <w:div w:id="1205676420">
          <w:marLeft w:val="0"/>
          <w:marRight w:val="0"/>
          <w:marTop w:val="0"/>
          <w:marBottom w:val="0"/>
          <w:divBdr>
            <w:top w:val="none" w:sz="0" w:space="0" w:color="auto"/>
            <w:left w:val="none" w:sz="0" w:space="0" w:color="auto"/>
            <w:bottom w:val="none" w:sz="0" w:space="0" w:color="auto"/>
            <w:right w:val="none" w:sz="0" w:space="0" w:color="auto"/>
          </w:divBdr>
        </w:div>
        <w:div w:id="1368139273">
          <w:marLeft w:val="0"/>
          <w:marRight w:val="0"/>
          <w:marTop w:val="0"/>
          <w:marBottom w:val="0"/>
          <w:divBdr>
            <w:top w:val="none" w:sz="0" w:space="0" w:color="auto"/>
            <w:left w:val="none" w:sz="0" w:space="0" w:color="auto"/>
            <w:bottom w:val="none" w:sz="0" w:space="0" w:color="auto"/>
            <w:right w:val="none" w:sz="0" w:space="0" w:color="auto"/>
          </w:divBdr>
        </w:div>
        <w:div w:id="1424110716">
          <w:marLeft w:val="0"/>
          <w:marRight w:val="0"/>
          <w:marTop w:val="0"/>
          <w:marBottom w:val="0"/>
          <w:divBdr>
            <w:top w:val="none" w:sz="0" w:space="0" w:color="auto"/>
            <w:left w:val="none" w:sz="0" w:space="0" w:color="auto"/>
            <w:bottom w:val="none" w:sz="0" w:space="0" w:color="auto"/>
            <w:right w:val="none" w:sz="0" w:space="0" w:color="auto"/>
          </w:divBdr>
        </w:div>
        <w:div w:id="1462528694">
          <w:marLeft w:val="0"/>
          <w:marRight w:val="0"/>
          <w:marTop w:val="0"/>
          <w:marBottom w:val="0"/>
          <w:divBdr>
            <w:top w:val="none" w:sz="0" w:space="0" w:color="auto"/>
            <w:left w:val="none" w:sz="0" w:space="0" w:color="auto"/>
            <w:bottom w:val="none" w:sz="0" w:space="0" w:color="auto"/>
            <w:right w:val="none" w:sz="0" w:space="0" w:color="auto"/>
          </w:divBdr>
        </w:div>
        <w:div w:id="1477453294">
          <w:marLeft w:val="0"/>
          <w:marRight w:val="0"/>
          <w:marTop w:val="0"/>
          <w:marBottom w:val="0"/>
          <w:divBdr>
            <w:top w:val="none" w:sz="0" w:space="0" w:color="auto"/>
            <w:left w:val="none" w:sz="0" w:space="0" w:color="auto"/>
            <w:bottom w:val="none" w:sz="0" w:space="0" w:color="auto"/>
            <w:right w:val="none" w:sz="0" w:space="0" w:color="auto"/>
          </w:divBdr>
        </w:div>
        <w:div w:id="1489252522">
          <w:marLeft w:val="0"/>
          <w:marRight w:val="0"/>
          <w:marTop w:val="0"/>
          <w:marBottom w:val="0"/>
          <w:divBdr>
            <w:top w:val="none" w:sz="0" w:space="0" w:color="auto"/>
            <w:left w:val="none" w:sz="0" w:space="0" w:color="auto"/>
            <w:bottom w:val="none" w:sz="0" w:space="0" w:color="auto"/>
            <w:right w:val="none" w:sz="0" w:space="0" w:color="auto"/>
          </w:divBdr>
        </w:div>
        <w:div w:id="1820724903">
          <w:marLeft w:val="0"/>
          <w:marRight w:val="0"/>
          <w:marTop w:val="0"/>
          <w:marBottom w:val="0"/>
          <w:divBdr>
            <w:top w:val="none" w:sz="0" w:space="0" w:color="auto"/>
            <w:left w:val="none" w:sz="0" w:space="0" w:color="auto"/>
            <w:bottom w:val="none" w:sz="0" w:space="0" w:color="auto"/>
            <w:right w:val="none" w:sz="0" w:space="0" w:color="auto"/>
          </w:divBdr>
        </w:div>
        <w:div w:id="205465123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justice.gov/usao-cdca/pr/massive-international-fraud-and-money-laundering-conspiracy-detailed-federal-grand-jury" TargetMode="External"/><Relationship Id="rId21" Type="http://schemas.openxmlformats.org/officeDocument/2006/relationships/hyperlink" Target="https://www.weforum.org/agenda/2020/02/how-do-corporate-tax-havens-work/" TargetMode="External"/><Relationship Id="rId42" Type="http://schemas.openxmlformats.org/officeDocument/2006/relationships/hyperlink" Target="https://www.internetgeography.net/topics/immediate-and-long-term-responses-to-tectonic-hazards/" TargetMode="External"/><Relationship Id="rId47" Type="http://schemas.openxmlformats.org/officeDocument/2006/relationships/hyperlink" Target="https://press.un.org/en/2019/ga12122.doc.htm" TargetMode="External"/><Relationship Id="rId63" Type="http://schemas.openxmlformats.org/officeDocument/2006/relationships/hyperlink" Target="https://www.bbc.co.uk/news/world-60525350" TargetMode="External"/><Relationship Id="rId68" Type="http://schemas.openxmlformats.org/officeDocument/2006/relationships/hyperlink" Target="https://www.bbc.co.uk/news/world-middle-east-54116567" TargetMode="External"/><Relationship Id="rId84" Type="http://schemas.openxmlformats.org/officeDocument/2006/relationships/hyperlink" Target="https://libraryresources.unog.ch/bioweapons/undocs" TargetMode="External"/><Relationship Id="rId89" Type="http://schemas.openxmlformats.org/officeDocument/2006/relationships/hyperlink" Target="https://www.un.org/en/coronavirus/access-information-cure-disinformation" TargetMode="External"/><Relationship Id="rId16" Type="http://schemas.openxmlformats.org/officeDocument/2006/relationships/image" Target="media/image4.jpeg"/><Relationship Id="rId11" Type="http://schemas.openxmlformats.org/officeDocument/2006/relationships/hyperlink" Target="https://www.armscontrol.org/factsheets/Nuclearweaponswhohaswhat" TargetMode="External"/><Relationship Id="rId32" Type="http://schemas.openxmlformats.org/officeDocument/2006/relationships/image" Target="media/image6.jpeg"/><Relationship Id="rId37" Type="http://schemas.openxmlformats.org/officeDocument/2006/relationships/hyperlink" Target="https://www.ncbi.nlm.nih.gov/pmc/articles/PMC3661740" TargetMode="External"/><Relationship Id="rId53" Type="http://schemas.openxmlformats.org/officeDocument/2006/relationships/hyperlink" Target="https://twitter.com/konrad_muzyka/status/1712028680707342828?s=20" TargetMode="External"/><Relationship Id="rId58" Type="http://schemas.openxmlformats.org/officeDocument/2006/relationships/hyperlink" Target="https://www.ncbi.nlm.nih.gov/pmc/articles/PMC9368568/" TargetMode="External"/><Relationship Id="rId74" Type="http://schemas.openxmlformats.org/officeDocument/2006/relationships/hyperlink" Target="https://ndupress.ndu.edu/Media/News/article/2031922/mercenaries-and-war-understanding-private-armies-today/" TargetMode="External"/><Relationship Id="rId79" Type="http://schemas.openxmlformats.org/officeDocument/2006/relationships/image" Target="media/image13.jpeg"/><Relationship Id="rId5" Type="http://schemas.openxmlformats.org/officeDocument/2006/relationships/settings" Target="settings.xml"/><Relationship Id="rId90" Type="http://schemas.openxmlformats.org/officeDocument/2006/relationships/hyperlink" Target="https://www.un.org/en/battling-covid-19-misinformation-hands" TargetMode="External"/><Relationship Id="rId95" Type="http://schemas.openxmlformats.org/officeDocument/2006/relationships/footer" Target="footer2.xml"/><Relationship Id="rId22" Type="http://schemas.openxmlformats.org/officeDocument/2006/relationships/hyperlink" Target="https://www.theguardian.com/commentisfree/2017/nov/08/tax-havens-dodging-theft-multinationals-avoiding-tax" TargetMode="External"/><Relationship Id="rId27" Type="http://schemas.openxmlformats.org/officeDocument/2006/relationships/hyperlink" Target="https://www.law.cornell.edu/wex/embezzlement" TargetMode="External"/><Relationship Id="rId43" Type="http://schemas.openxmlformats.org/officeDocument/2006/relationships/hyperlink" Target="https://www.dec.org.uk/" TargetMode="External"/><Relationship Id="rId48" Type="http://schemas.openxmlformats.org/officeDocument/2006/relationships/hyperlink" Target="https://www.crisisgroup.org/content/conflict-ukraines-donbas-visual-explainer" TargetMode="External"/><Relationship Id="rId64" Type="http://schemas.openxmlformats.org/officeDocument/2006/relationships/hyperlink" Target="https://storymaps.arcgis.com/stories/36a7f6a6f5a9448496de641cf64bd375" TargetMode="External"/><Relationship Id="rId69" Type="http://schemas.openxmlformats.org/officeDocument/2006/relationships/image" Target="media/image10.jpeg"/><Relationship Id="rId80" Type="http://schemas.openxmlformats.org/officeDocument/2006/relationships/hyperlink" Target="https://www.unicef.org/media/134511/file/An%20inclusive%20world,%20starts%20with%20me,%20with%20you,%20with%20all%20of%20us.pdf" TargetMode="External"/><Relationship Id="rId85" Type="http://schemas.openxmlformats.org/officeDocument/2006/relationships/hyperlink" Target="https://www.who.int/health-topics/biological-weapons#tab=tab_1" TargetMode="External"/><Relationship Id="rId3" Type="http://schemas.openxmlformats.org/officeDocument/2006/relationships/numbering" Target="numbering.xml"/><Relationship Id="rId12" Type="http://schemas.openxmlformats.org/officeDocument/2006/relationships/hyperlink" Target="https://en.m.wikipedia.org/wiki/Treaty_on_the_Prohibition_of_Nuclear_Weapons" TargetMode="External"/><Relationship Id="rId17" Type="http://schemas.openxmlformats.org/officeDocument/2006/relationships/hyperlink" Target="https://www.wsj.com/articles/corporations-push-profits-into-tax-havens-as-countries-struggle-in-pursuit-study-says-1528634659" TargetMode="External"/><Relationship Id="rId25" Type="http://schemas.openxmlformats.org/officeDocument/2006/relationships/hyperlink" Target="https://www.theglobalfund.org/en/oig/updates/2022-01-24-embezzlement-of-funds-from-global-fund-partners/" TargetMode="External"/><Relationship Id="rId33" Type="http://schemas.openxmlformats.org/officeDocument/2006/relationships/hyperlink" Target="https://www.undispatch.com/climate-refugees-explained/" TargetMode="External"/><Relationship Id="rId38" Type="http://schemas.openxmlformats.org/officeDocument/2006/relationships/hyperlink" Target="http://www.iom.int/jahia/Jahia/policy" TargetMode="External"/><Relationship Id="rId46" Type="http://schemas.openxmlformats.org/officeDocument/2006/relationships/hyperlink" Target="https://www.cfr.org/global-conflict-tracker/conflict/conflict-ukraine" TargetMode="External"/><Relationship Id="rId59" Type="http://schemas.openxmlformats.org/officeDocument/2006/relationships/hyperlink" Target="https://www.forbes.com/sites/ewelinaochab/2023/10/21/what-is-happening-to-ukrainian-prisoners-of-war-in-russia/" TargetMode="External"/><Relationship Id="rId67" Type="http://schemas.openxmlformats.org/officeDocument/2006/relationships/hyperlink" Target="https://www.cfr.org/backgrounder/what-hamas" TargetMode="External"/><Relationship Id="rId20" Type="http://schemas.openxmlformats.org/officeDocument/2006/relationships/hyperlink" Target="https://www.oecd.org/tax/beps/background-brief-inclusive-framework-for-beps-implementation.pdf" TargetMode="External"/><Relationship Id="rId41" Type="http://schemas.openxmlformats.org/officeDocument/2006/relationships/hyperlink" Target="https://msf.org.uk/issues/natural-disasters" TargetMode="External"/><Relationship Id="rId54" Type="http://schemas.openxmlformats.org/officeDocument/2006/relationships/hyperlink" Target="https://www.forces.net/ukraine/ukrainian-command-call-avdiivka-most-intense-attack-war" TargetMode="External"/><Relationship Id="rId62" Type="http://schemas.openxmlformats.org/officeDocument/2006/relationships/hyperlink" Target="https://csis-website-prod.s3.amazonaws.com/s3fs-public/publication/220422_Mankoff_RussiaWar_Ukraine.pdf?tGhbfT.eyo9DdEsYZPaTWbTZUtGz9o2_" TargetMode="External"/><Relationship Id="rId70" Type="http://schemas.openxmlformats.org/officeDocument/2006/relationships/hyperlink" Target="https://www.cfr.org/global-conflict-tracker/conflict/conflict-ethiopia" TargetMode="External"/><Relationship Id="rId75" Type="http://schemas.openxmlformats.org/officeDocument/2006/relationships/hyperlink" Target="https://www.consilium.europa.eu/media/66700/private-military-companies-final-31-august.pdf" TargetMode="External"/><Relationship Id="rId83" Type="http://schemas.openxmlformats.org/officeDocument/2006/relationships/image" Target="media/image14.jpeg"/><Relationship Id="rId88" Type="http://schemas.openxmlformats.org/officeDocument/2006/relationships/image" Target="media/image15.jpeg"/><Relationship Id="rId91" Type="http://schemas.openxmlformats.org/officeDocument/2006/relationships/hyperlink" Target="https://www.un.org/en/countering-disinformation"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en.m.wikipedia.org/wiki/Human_trafficking_in_the_Middle_East" TargetMode="External"/><Relationship Id="rId23" Type="http://schemas.openxmlformats.org/officeDocument/2006/relationships/image" Target="media/image5.jpeg"/><Relationship Id="rId28" Type="http://schemas.openxmlformats.org/officeDocument/2006/relationships/hyperlink" Target="https://www.legislation.gov.uk/ukpga/1916/50/enacted" TargetMode="External"/><Relationship Id="rId36" Type="http://schemas.openxmlformats.org/officeDocument/2006/relationships/hyperlink" Target="https://www.un.org/en/chronicle/article/economic-recovery-after-natural-disasters" TargetMode="External"/><Relationship Id="rId49" Type="http://schemas.openxmlformats.org/officeDocument/2006/relationships/hyperlink" Target="https://www.ohchr.org/en/news/2023/09/ukraine-civilian-casualty-update-24-september-2023" TargetMode="External"/><Relationship Id="rId57" Type="http://schemas.openxmlformats.org/officeDocument/2006/relationships/hyperlink" Target="https://www.youtube.com/watch?v=Q6FPFBcsqGY&amp;t=2s" TargetMode="External"/><Relationship Id="rId10" Type="http://schemas.openxmlformats.org/officeDocument/2006/relationships/image" Target="media/image2.jpeg"/><Relationship Id="rId31" Type="http://schemas.openxmlformats.org/officeDocument/2006/relationships/hyperlink" Target="https://www.justice.gov/archives/jm/criminal-resource-manual-1005-embezzlement" TargetMode="External"/><Relationship Id="rId44" Type="http://schemas.openxmlformats.org/officeDocument/2006/relationships/hyperlink" Target="https://en.wikipedia.org/wiki/Human_response_to_disasters" TargetMode="External"/><Relationship Id="rId52" Type="http://schemas.openxmlformats.org/officeDocument/2006/relationships/hyperlink" Target="https://www.bbc.co.uk/news/world-europe-60506682" TargetMode="External"/><Relationship Id="rId60" Type="http://schemas.openxmlformats.org/officeDocument/2006/relationships/hyperlink" Target="https://www.hrw.org/news/2022/03/16/ukraine-respect-rights-prisoners-war" TargetMode="External"/><Relationship Id="rId65" Type="http://schemas.openxmlformats.org/officeDocument/2006/relationships/image" Target="media/image9.jpeg"/><Relationship Id="rId73" Type="http://schemas.openxmlformats.org/officeDocument/2006/relationships/image" Target="media/image11.jpeg"/><Relationship Id="rId78" Type="http://schemas.openxmlformats.org/officeDocument/2006/relationships/image" Target="media/image12.jpeg"/><Relationship Id="rId81" Type="http://schemas.openxmlformats.org/officeDocument/2006/relationships/hyperlink" Target="https://www.unicef.org/eca/media/14531/file" TargetMode="External"/><Relationship Id="rId86" Type="http://schemas.openxmlformats.org/officeDocument/2006/relationships/hyperlink" Target="https://www.nti.org/education-center/treaties-and-regimes/convention-prohibition-development-production-and-stockpiling-bacteriological-biological-and-toxin-weapons-btwc/" TargetMode="External"/><Relationship Id="rId94"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3.jpeg"/><Relationship Id="rId18" Type="http://schemas.openxmlformats.org/officeDocument/2006/relationships/hyperlink" Target="https://www.imf.org/en/Publications/fandd/issues/2019/09/tackling-global-tax-havens-shaxon" TargetMode="External"/><Relationship Id="rId39" Type="http://schemas.openxmlformats.org/officeDocument/2006/relationships/image" Target="media/image7.jpeg"/><Relationship Id="rId34" Type="http://schemas.openxmlformats.org/officeDocument/2006/relationships/hyperlink" Target="https://www.whitehouse.gov/wp-content/uploads/2021/10/Report-on-the-Impact-of-Climate-Change-on-Migration.pdf" TargetMode="External"/><Relationship Id="rId50" Type="http://schemas.openxmlformats.org/officeDocument/2006/relationships/hyperlink" Target="https://www.nytimes.com/2023/08/18/us/politics/ukraine-russia-war-casualties.html" TargetMode="External"/><Relationship Id="rId55" Type="http://schemas.openxmlformats.org/officeDocument/2006/relationships/hyperlink" Target="https://euromaidanpress.com/2023/10/19/frontline-report-ukraine-gains-bridgehead-reclaims-two-villages-in-kherson-oblast-on-dnipro/" TargetMode="External"/><Relationship Id="rId76" Type="http://schemas.openxmlformats.org/officeDocument/2006/relationships/hyperlink" Target="https://archive.globalpolicy.org/pmscs/50208-contractor-misconduct-and-abuse.html" TargetMode="External"/><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https://en.wikipedia.org/wiki/War_in_Amhara" TargetMode="External"/><Relationship Id="rId92" Type="http://schemas.openxmlformats.org/officeDocument/2006/relationships/hyperlink" Target="https://www.ncbi.nlm.nih.gov/books/NBK572169/" TargetMode="External"/><Relationship Id="rId2" Type="http://schemas.openxmlformats.org/officeDocument/2006/relationships/customXml" Target="../customXml/item2.xml"/><Relationship Id="rId29" Type="http://schemas.openxmlformats.org/officeDocument/2006/relationships/hyperlink" Target="https://www.hiscox.com/documents/2018-Hiscox-Embezzlement-Study.pdf" TargetMode="External"/><Relationship Id="rId24" Type="http://schemas.openxmlformats.org/officeDocument/2006/relationships/hyperlink" Target="https://ti-health.org/corruption-type/embezzlement-and-misuse-of-donor-funds/" TargetMode="External"/><Relationship Id="rId40" Type="http://schemas.openxmlformats.org/officeDocument/2006/relationships/hyperlink" Target="https://en.wikipedia.org/wiki/Disaster_response" TargetMode="External"/><Relationship Id="rId45" Type="http://schemas.openxmlformats.org/officeDocument/2006/relationships/image" Target="media/image8.jpeg"/><Relationship Id="rId66" Type="http://schemas.openxmlformats.org/officeDocument/2006/relationships/hyperlink" Target="https://www.cfr.org/global-conflict-tracker/conflict/israeli-palestinian-conflict" TargetMode="External"/><Relationship Id="rId87" Type="http://schemas.openxmlformats.org/officeDocument/2006/relationships/hyperlink" Target="https://www.ncbi.nlm.nih.gov/pmc/articles/PMC1326439/" TargetMode="External"/><Relationship Id="rId61" Type="http://schemas.openxmlformats.org/officeDocument/2006/relationships/hyperlink" Target="https://www.dw.com/en/russia-uses-cluster-bombs-extensively-in-ukraine-report-says/a-62927491" TargetMode="External"/><Relationship Id="rId82" Type="http://schemas.openxmlformats.org/officeDocument/2006/relationships/hyperlink" Target="https://www.unicef.org/eca/protecting-children-and-adolescents-disabilities-pandemic" TargetMode="External"/><Relationship Id="rId19" Type="http://schemas.openxmlformats.org/officeDocument/2006/relationships/hyperlink" Target="https://www.bloomberg.com/opinion/articles/2017-04-11/tax-havens-can-be-surprisingly-close-to-home" TargetMode="External"/><Relationship Id="rId14" Type="http://schemas.openxmlformats.org/officeDocument/2006/relationships/hyperlink" Target="https://www.walkfree.org/global-slavery-index/country-studies/saudi-arabia/" TargetMode="External"/><Relationship Id="rId30" Type="http://schemas.openxmlformats.org/officeDocument/2006/relationships/hyperlink" Target="https://legacy.acfe.com/report-to-the-nations/2020/" TargetMode="External"/><Relationship Id="rId35" Type="http://schemas.openxmlformats.org/officeDocument/2006/relationships/hyperlink" Target="https://www.internal-displacement.org/global-report/grid2021/" TargetMode="External"/><Relationship Id="rId56" Type="http://schemas.openxmlformats.org/officeDocument/2006/relationships/hyperlink" Target="https://news.un.org/en/story/2022/07/1123062" TargetMode="External"/><Relationship Id="rId77" Type="http://schemas.openxmlformats.org/officeDocument/2006/relationships/hyperlink" Target="https://civiliansinconflict.org/publications/policy/privatizing-war-the-impact-of-private-military-companies-on-the-protection-of-civilians/" TargetMode="External"/><Relationship Id="rId8" Type="http://schemas.openxmlformats.org/officeDocument/2006/relationships/endnotes" Target="endnotes.xml"/><Relationship Id="rId51" Type="http://schemas.openxmlformats.org/officeDocument/2006/relationships/hyperlink" Target="https://www.understandingwar.org/backgrounder/russian-offensive-campaign-assessment-june-8-2023" TargetMode="External"/><Relationship Id="rId72" Type="http://schemas.openxmlformats.org/officeDocument/2006/relationships/hyperlink" Target="https://www.wilsoncenter.org/blog-post/reflection-conflict-amhara-region-ethiopia" TargetMode="External"/><Relationship Id="rId93"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image" Target="media/image16.png"/></Relationships>
</file>

<file path=word/theme/theme1.xml><?xml version="1.0" encoding="utf-8"?>
<a:theme xmlns:a="http://schemas.openxmlformats.org/drawingml/2006/main" name="Berlin">
  <a:themeElements>
    <a:clrScheme name="Berlin">
      <a:dk1>
        <a:sysClr val="windowText" lastClr="000000"/>
      </a:dk1>
      <a:lt1>
        <a:sysClr val="window" lastClr="FFFFFF"/>
      </a:lt1>
      <a:dk2>
        <a:srgbClr val="9D360E"/>
      </a:dk2>
      <a:lt2>
        <a:srgbClr val="E7E6E6"/>
      </a:lt2>
      <a:accent1>
        <a:srgbClr val="F09415"/>
      </a:accent1>
      <a:accent2>
        <a:srgbClr val="C1B56B"/>
      </a:accent2>
      <a:accent3>
        <a:srgbClr val="4BAF73"/>
      </a:accent3>
      <a:accent4>
        <a:srgbClr val="5AA6C0"/>
      </a:accent4>
      <a:accent5>
        <a:srgbClr val="D17DF9"/>
      </a:accent5>
      <a:accent6>
        <a:srgbClr val="FA7E5C"/>
      </a:accent6>
      <a:hlink>
        <a:srgbClr val="FFAE3E"/>
      </a:hlink>
      <a:folHlink>
        <a:srgbClr val="FCC77E"/>
      </a:folHlink>
    </a:clrScheme>
    <a:fontScheme name="Berlin">
      <a:majorFont>
        <a:latin typeface="Trebuchet MS" panose="020B060302020202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rebuchet MS" panose="020B060302020202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erlin">
      <a:fillStyleLst>
        <a:solidFill>
          <a:schemeClr val="phClr"/>
        </a:solidFill>
        <a:gradFill rotWithShape="1">
          <a:gsLst>
            <a:gs pos="0">
              <a:schemeClr val="phClr">
                <a:tint val="60000"/>
                <a:satMod val="100000"/>
                <a:lumMod val="110000"/>
              </a:schemeClr>
            </a:gs>
            <a:gs pos="100000">
              <a:schemeClr val="phClr">
                <a:tint val="70000"/>
                <a:satMod val="100000"/>
                <a:lumMod val="100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6000"/>
                <a:shade val="100000"/>
                <a:hueMod val="270000"/>
                <a:satMod val="200000"/>
                <a:lumMod val="128000"/>
              </a:schemeClr>
            </a:gs>
            <a:gs pos="50000">
              <a:schemeClr val="phClr">
                <a:shade val="100000"/>
                <a:hueMod val="100000"/>
                <a:satMod val="110000"/>
                <a:lumMod val="130000"/>
              </a:schemeClr>
            </a:gs>
            <a:gs pos="100000">
              <a:schemeClr val="phClr">
                <a:shade val="78000"/>
                <a:hueMod val="44000"/>
                <a:satMod val="200000"/>
                <a:lumMod val="69000"/>
              </a:schemeClr>
            </a:gs>
          </a:gsLst>
          <a:lin ang="2520000" scaled="0"/>
        </a:gradFill>
      </a:bgFillStyleLst>
    </a:fmtScheme>
  </a:themeElements>
  <a:objectDefaults/>
  <a:extraClrSchemeLst/>
  <a:extLst>
    <a:ext uri="{05A4C25C-085E-4340-85A3-A5531E510DB2}">
      <thm15:themeFamily xmlns:thm15="http://schemas.microsoft.com/office/thememl/2012/main" name="Berlin" id="{7B5DBA9E-B069-418E-9360-A61BDD0615A4}" vid="{C0CBE056-4EF4-4D92-969E-947779DA7AA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Welcome to the Lingfield College MUN Conference 26 November 2022</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6F0CE4E-3902-DE4A-A00A-AA22DB48D8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63</Pages>
  <Words>11120</Words>
  <Characters>63387</Characters>
  <Application>Microsoft Office Word</Application>
  <DocSecurity>0</DocSecurity>
  <Lines>528</Lines>
  <Paragraphs>148</Paragraphs>
  <ScaleCrop>false</ScaleCrop>
  <HeadingPairs>
    <vt:vector size="2" baseType="variant">
      <vt:variant>
        <vt:lpstr>Title</vt:lpstr>
      </vt:variant>
      <vt:variant>
        <vt:i4>1</vt:i4>
      </vt:variant>
    </vt:vector>
  </HeadingPairs>
  <TitlesOfParts>
    <vt:vector size="1" baseType="lpstr">
      <vt:lpstr/>
    </vt:vector>
  </TitlesOfParts>
  <Company>Secretary Generals</Company>
  <LinksUpToDate>false</LinksUpToDate>
  <CharactersWithSpaces>74359</CharactersWithSpaces>
  <SharedDoc>false</SharedDoc>
  <HLinks>
    <vt:vector size="498" baseType="variant">
      <vt:variant>
        <vt:i4>852084</vt:i4>
      </vt:variant>
      <vt:variant>
        <vt:i4>315</vt:i4>
      </vt:variant>
      <vt:variant>
        <vt:i4>0</vt:i4>
      </vt:variant>
      <vt:variant>
        <vt:i4>5</vt:i4>
      </vt:variant>
      <vt:variant>
        <vt:lpwstr>https://www.cna.org/archive/CNA_Files/pdf/iop-2014-u-008433.pdf</vt:lpwstr>
      </vt:variant>
      <vt:variant>
        <vt:lpwstr/>
      </vt:variant>
      <vt:variant>
        <vt:i4>1245217</vt:i4>
      </vt:variant>
      <vt:variant>
        <vt:i4>312</vt:i4>
      </vt:variant>
      <vt:variant>
        <vt:i4>0</vt:i4>
      </vt:variant>
      <vt:variant>
        <vt:i4>5</vt:i4>
      </vt:variant>
      <vt:variant>
        <vt:lpwstr>https://www.youtube.com/watch?v=STZxb_ihLWM</vt:lpwstr>
      </vt:variant>
      <vt:variant>
        <vt:lpwstr/>
      </vt:variant>
      <vt:variant>
        <vt:i4>2293795</vt:i4>
      </vt:variant>
      <vt:variant>
        <vt:i4>309</vt:i4>
      </vt:variant>
      <vt:variant>
        <vt:i4>0</vt:i4>
      </vt:variant>
      <vt:variant>
        <vt:i4>5</vt:i4>
      </vt:variant>
      <vt:variant>
        <vt:lpwstr>https://www.un.org/depts/los/convention_agreements/texts/unclos/unclos_e.pdf</vt:lpwstr>
      </vt:variant>
      <vt:variant>
        <vt:lpwstr/>
      </vt:variant>
      <vt:variant>
        <vt:i4>5177360</vt:i4>
      </vt:variant>
      <vt:variant>
        <vt:i4>306</vt:i4>
      </vt:variant>
      <vt:variant>
        <vt:i4>0</vt:i4>
      </vt:variant>
      <vt:variant>
        <vt:i4>5</vt:i4>
      </vt:variant>
      <vt:variant>
        <vt:lpwstr>https://storymaps.arcgis.com/stories/36a7f6a6f5a9448496de641cf64bd375</vt:lpwstr>
      </vt:variant>
      <vt:variant>
        <vt:lpwstr/>
      </vt:variant>
      <vt:variant>
        <vt:i4>3801132</vt:i4>
      </vt:variant>
      <vt:variant>
        <vt:i4>303</vt:i4>
      </vt:variant>
      <vt:variant>
        <vt:i4>0</vt:i4>
      </vt:variant>
      <vt:variant>
        <vt:i4>5</vt:i4>
      </vt:variant>
      <vt:variant>
        <vt:lpwstr>https://youtube.com/c/tldrdaily</vt:lpwstr>
      </vt:variant>
      <vt:variant>
        <vt:lpwstr/>
      </vt:variant>
      <vt:variant>
        <vt:i4>4522062</vt:i4>
      </vt:variant>
      <vt:variant>
        <vt:i4>300</vt:i4>
      </vt:variant>
      <vt:variant>
        <vt:i4>0</vt:i4>
      </vt:variant>
      <vt:variant>
        <vt:i4>5</vt:i4>
      </vt:variant>
      <vt:variant>
        <vt:lpwstr>https://www.bbc.co.uk/news/world-60525350</vt:lpwstr>
      </vt:variant>
      <vt:variant>
        <vt:lpwstr/>
      </vt:variant>
      <vt:variant>
        <vt:i4>2555970</vt:i4>
      </vt:variant>
      <vt:variant>
        <vt:i4>297</vt:i4>
      </vt:variant>
      <vt:variant>
        <vt:i4>0</vt:i4>
      </vt:variant>
      <vt:variant>
        <vt:i4>5</vt:i4>
      </vt:variant>
      <vt:variant>
        <vt:lpwstr>https://static.nytimes.com/email-content/RUWB_sample.html</vt:lpwstr>
      </vt:variant>
      <vt:variant>
        <vt:lpwstr/>
      </vt:variant>
      <vt:variant>
        <vt:i4>5636112</vt:i4>
      </vt:variant>
      <vt:variant>
        <vt:i4>294</vt:i4>
      </vt:variant>
      <vt:variant>
        <vt:i4>0</vt:i4>
      </vt:variant>
      <vt:variant>
        <vt:i4>5</vt:i4>
      </vt:variant>
      <vt:variant>
        <vt:lpwstr>https://www.osce.org/</vt:lpwstr>
      </vt:variant>
      <vt:variant>
        <vt:lpwstr/>
      </vt:variant>
      <vt:variant>
        <vt:i4>786462</vt:i4>
      </vt:variant>
      <vt:variant>
        <vt:i4>291</vt:i4>
      </vt:variant>
      <vt:variant>
        <vt:i4>0</vt:i4>
      </vt:variant>
      <vt:variant>
        <vt:i4>5</vt:i4>
      </vt:variant>
      <vt:variant>
        <vt:lpwstr>https://en.wikipedia.org/wiki/Minsk_agreements</vt:lpwstr>
      </vt:variant>
      <vt:variant>
        <vt:lpwstr>cite_note-OSCEfulltext-38</vt:lpwstr>
      </vt:variant>
      <vt:variant>
        <vt:i4>524288</vt:i4>
      </vt:variant>
      <vt:variant>
        <vt:i4>288</vt:i4>
      </vt:variant>
      <vt:variant>
        <vt:i4>0</vt:i4>
      </vt:variant>
      <vt:variant>
        <vt:i4>5</vt:i4>
      </vt:variant>
      <vt:variant>
        <vt:lpwstr>https://www.bbc.co.uk/news/world-europe-31436513</vt:lpwstr>
      </vt:variant>
      <vt:variant>
        <vt:lpwstr/>
      </vt:variant>
      <vt:variant>
        <vt:i4>1048656</vt:i4>
      </vt:variant>
      <vt:variant>
        <vt:i4>285</vt:i4>
      </vt:variant>
      <vt:variant>
        <vt:i4>0</vt:i4>
      </vt:variant>
      <vt:variant>
        <vt:i4>5</vt:i4>
      </vt:variant>
      <vt:variant>
        <vt:lpwstr>https://www.osce.org/files/f/documents/5/b/140221.pdf</vt:lpwstr>
      </vt:variant>
      <vt:variant>
        <vt:lpwstr/>
      </vt:variant>
      <vt:variant>
        <vt:i4>1245205</vt:i4>
      </vt:variant>
      <vt:variant>
        <vt:i4>282</vt:i4>
      </vt:variant>
      <vt:variant>
        <vt:i4>0</vt:i4>
      </vt:variant>
      <vt:variant>
        <vt:i4>5</vt:i4>
      </vt:variant>
      <vt:variant>
        <vt:lpwstr>https://csis-website-prod.s3.amazonaws.com/s3fs-public/publication/220422_Mankoff_RussiaWar_Ukraine.pdf?tGhbfT.eyo9DdEsYZPaTWbTZUtGz9o2_</vt:lpwstr>
      </vt:variant>
      <vt:variant>
        <vt:lpwstr/>
      </vt:variant>
      <vt:variant>
        <vt:i4>6684733</vt:i4>
      </vt:variant>
      <vt:variant>
        <vt:i4>279</vt:i4>
      </vt:variant>
      <vt:variant>
        <vt:i4>0</vt:i4>
      </vt:variant>
      <vt:variant>
        <vt:i4>5</vt:i4>
      </vt:variant>
      <vt:variant>
        <vt:lpwstr>https://www.bbc.co.uk/news/explainers-62644537</vt:lpwstr>
      </vt:variant>
      <vt:variant>
        <vt:lpwstr/>
      </vt:variant>
      <vt:variant>
        <vt:i4>1703946</vt:i4>
      </vt:variant>
      <vt:variant>
        <vt:i4>276</vt:i4>
      </vt:variant>
      <vt:variant>
        <vt:i4>0</vt:i4>
      </vt:variant>
      <vt:variant>
        <vt:i4>5</vt:i4>
      </vt:variant>
      <vt:variant>
        <vt:lpwstr>https://www.bruegel.org/dataset/european-natural-gas-imports</vt:lpwstr>
      </vt:variant>
      <vt:variant>
        <vt:lpwstr/>
      </vt:variant>
      <vt:variant>
        <vt:i4>6422626</vt:i4>
      </vt:variant>
      <vt:variant>
        <vt:i4>273</vt:i4>
      </vt:variant>
      <vt:variant>
        <vt:i4>0</vt:i4>
      </vt:variant>
      <vt:variant>
        <vt:i4>5</vt:i4>
      </vt:variant>
      <vt:variant>
        <vt:lpwstr>https://www.theguardian.com/business/2022/aug/31/nord-stream-1-russia-switches-off-gas-pipeline-citing-maintenance</vt:lpwstr>
      </vt:variant>
      <vt:variant>
        <vt:lpwstr/>
      </vt:variant>
      <vt:variant>
        <vt:i4>3473509</vt:i4>
      </vt:variant>
      <vt:variant>
        <vt:i4>270</vt:i4>
      </vt:variant>
      <vt:variant>
        <vt:i4>0</vt:i4>
      </vt:variant>
      <vt:variant>
        <vt:i4>5</vt:i4>
      </vt:variant>
      <vt:variant>
        <vt:lpwstr>https://www.reuters.com/business/energy/ukraine-gas-system-operator-declares-force-majeure-sokhranivka-entry-point-2022-05-10/</vt:lpwstr>
      </vt:variant>
      <vt:variant>
        <vt:lpwstr/>
      </vt:variant>
      <vt:variant>
        <vt:i4>1703944</vt:i4>
      </vt:variant>
      <vt:variant>
        <vt:i4>267</vt:i4>
      </vt:variant>
      <vt:variant>
        <vt:i4>0</vt:i4>
      </vt:variant>
      <vt:variant>
        <vt:i4>5</vt:i4>
      </vt:variant>
      <vt:variant>
        <vt:lpwstr>https://energia.rp.pl/gaz/art36154991-gazprom-zakrecil-polsce-kurek-z-gazem-premier-potwierdza-grozby</vt:lpwstr>
      </vt:variant>
      <vt:variant>
        <vt:lpwstr/>
      </vt:variant>
      <vt:variant>
        <vt:i4>3866677</vt:i4>
      </vt:variant>
      <vt:variant>
        <vt:i4>264</vt:i4>
      </vt:variant>
      <vt:variant>
        <vt:i4>0</vt:i4>
      </vt:variant>
      <vt:variant>
        <vt:i4>5</vt:i4>
      </vt:variant>
      <vt:variant>
        <vt:lpwstr>https://www.theguardian.com/world/2022/sep/06/iaea-gravely-concerned-about-damaged-zaporizhzhia-nuclear-power-plant</vt:lpwstr>
      </vt:variant>
      <vt:variant>
        <vt:lpwstr/>
      </vt:variant>
      <vt:variant>
        <vt:i4>4390976</vt:i4>
      </vt:variant>
      <vt:variant>
        <vt:i4>261</vt:i4>
      </vt:variant>
      <vt:variant>
        <vt:i4>0</vt:i4>
      </vt:variant>
      <vt:variant>
        <vt:i4>5</vt:i4>
      </vt:variant>
      <vt:variant>
        <vt:lpwstr>https://www.bbc.co.uk/news/live/world-europe-62717569</vt:lpwstr>
      </vt:variant>
      <vt:variant>
        <vt:lpwstr/>
      </vt:variant>
      <vt:variant>
        <vt:i4>983044</vt:i4>
      </vt:variant>
      <vt:variant>
        <vt:i4>258</vt:i4>
      </vt:variant>
      <vt:variant>
        <vt:i4>0</vt:i4>
      </vt:variant>
      <vt:variant>
        <vt:i4>5</vt:i4>
      </vt:variant>
      <vt:variant>
        <vt:lpwstr>https://www.bbc.co.uk/news/world-europe-62757024</vt:lpwstr>
      </vt:variant>
      <vt:variant>
        <vt:lpwstr/>
      </vt:variant>
      <vt:variant>
        <vt:i4>1245275</vt:i4>
      </vt:variant>
      <vt:variant>
        <vt:i4>255</vt:i4>
      </vt:variant>
      <vt:variant>
        <vt:i4>0</vt:i4>
      </vt:variant>
      <vt:variant>
        <vt:i4>5</vt:i4>
      </vt:variant>
      <vt:variant>
        <vt:lpwstr>https://news.un.org/en/story/2022/07/1123062</vt:lpwstr>
      </vt:variant>
      <vt:variant>
        <vt:lpwstr/>
      </vt:variant>
      <vt:variant>
        <vt:i4>524301</vt:i4>
      </vt:variant>
      <vt:variant>
        <vt:i4>252</vt:i4>
      </vt:variant>
      <vt:variant>
        <vt:i4>0</vt:i4>
      </vt:variant>
      <vt:variant>
        <vt:i4>5</vt:i4>
      </vt:variant>
      <vt:variant>
        <vt:lpwstr>https://www.bbc.co.uk/news/world-europe-60506682</vt:lpwstr>
      </vt:variant>
      <vt:variant>
        <vt:lpwstr/>
      </vt:variant>
      <vt:variant>
        <vt:i4>6553719</vt:i4>
      </vt:variant>
      <vt:variant>
        <vt:i4>249</vt:i4>
      </vt:variant>
      <vt:variant>
        <vt:i4>0</vt:i4>
      </vt:variant>
      <vt:variant>
        <vt:i4>5</vt:i4>
      </vt:variant>
      <vt:variant>
        <vt:lpwstr>https://www.economist.com/europe/2022/07/24/how-heavy-are-russian-casualties-in-ukraine</vt:lpwstr>
      </vt:variant>
      <vt:variant>
        <vt:lpwstr/>
      </vt:variant>
      <vt:variant>
        <vt:i4>1310805</vt:i4>
      </vt:variant>
      <vt:variant>
        <vt:i4>246</vt:i4>
      </vt:variant>
      <vt:variant>
        <vt:i4>0</vt:i4>
      </vt:variant>
      <vt:variant>
        <vt:i4>5</vt:i4>
      </vt:variant>
      <vt:variant>
        <vt:lpwstr>https://www.nytimes.com/2022/08/24/world/europe/russia-ukraine-war-toll.html</vt:lpwstr>
      </vt:variant>
      <vt:variant>
        <vt:lpwstr/>
      </vt:variant>
      <vt:variant>
        <vt:i4>3080226</vt:i4>
      </vt:variant>
      <vt:variant>
        <vt:i4>243</vt:i4>
      </vt:variant>
      <vt:variant>
        <vt:i4>0</vt:i4>
      </vt:variant>
      <vt:variant>
        <vt:i4>5</vt:i4>
      </vt:variant>
      <vt:variant>
        <vt:lpwstr>https://www.ohchr.org/en/news/2022/09/ukraine-civilian-casualty-update-5-september-2022</vt:lpwstr>
      </vt:variant>
      <vt:variant>
        <vt:lpwstr/>
      </vt:variant>
      <vt:variant>
        <vt:i4>589915</vt:i4>
      </vt:variant>
      <vt:variant>
        <vt:i4>240</vt:i4>
      </vt:variant>
      <vt:variant>
        <vt:i4>0</vt:i4>
      </vt:variant>
      <vt:variant>
        <vt:i4>5</vt:i4>
      </vt:variant>
      <vt:variant>
        <vt:lpwstr>https://www.crisisgroup.org/content/conflict-ukraines-donbas-visual-explainer</vt:lpwstr>
      </vt:variant>
      <vt:variant>
        <vt:lpwstr/>
      </vt:variant>
      <vt:variant>
        <vt:i4>4980760</vt:i4>
      </vt:variant>
      <vt:variant>
        <vt:i4>237</vt:i4>
      </vt:variant>
      <vt:variant>
        <vt:i4>0</vt:i4>
      </vt:variant>
      <vt:variant>
        <vt:i4>5</vt:i4>
      </vt:variant>
      <vt:variant>
        <vt:lpwstr>https://press.un.org/en/2019/ga12122.doc.htm</vt:lpwstr>
      </vt:variant>
      <vt:variant>
        <vt:lpwstr/>
      </vt:variant>
      <vt:variant>
        <vt:i4>1310802</vt:i4>
      </vt:variant>
      <vt:variant>
        <vt:i4>234</vt:i4>
      </vt:variant>
      <vt:variant>
        <vt:i4>0</vt:i4>
      </vt:variant>
      <vt:variant>
        <vt:i4>5</vt:i4>
      </vt:variant>
      <vt:variant>
        <vt:lpwstr>https://www.cfr.org/global-conflict-tracker/conflict/conflict-ukraine</vt:lpwstr>
      </vt:variant>
      <vt:variant>
        <vt:lpwstr/>
      </vt:variant>
      <vt:variant>
        <vt:i4>1966088</vt:i4>
      </vt:variant>
      <vt:variant>
        <vt:i4>231</vt:i4>
      </vt:variant>
      <vt:variant>
        <vt:i4>0</vt:i4>
      </vt:variant>
      <vt:variant>
        <vt:i4>5</vt:i4>
      </vt:variant>
      <vt:variant>
        <vt:lpwstr>https://www.khanacademy.org/humanities/special-topics-art-history/arches-at-risk-cultural-heritage-education-series/whose-art/a/repatriating-artworks</vt:lpwstr>
      </vt:variant>
      <vt:variant>
        <vt:lpwstr/>
      </vt:variant>
      <vt:variant>
        <vt:i4>393217</vt:i4>
      </vt:variant>
      <vt:variant>
        <vt:i4>228</vt:i4>
      </vt:variant>
      <vt:variant>
        <vt:i4>0</vt:i4>
      </vt:variant>
      <vt:variant>
        <vt:i4>5</vt:i4>
      </vt:variant>
      <vt:variant>
        <vt:lpwstr>https://www.invictamobileshelving.co.uk/insights/museums-return-artefacts-countries/</vt:lpwstr>
      </vt:variant>
      <vt:variant>
        <vt:lpwstr/>
      </vt:variant>
      <vt:variant>
        <vt:i4>7209069</vt:i4>
      </vt:variant>
      <vt:variant>
        <vt:i4>225</vt:i4>
      </vt:variant>
      <vt:variant>
        <vt:i4>0</vt:i4>
      </vt:variant>
      <vt:variant>
        <vt:i4>5</vt:i4>
      </vt:variant>
      <vt:variant>
        <vt:lpwstr>https://en.unesco.org/about-us/legal-affairs/convention-means-prohibiting-and-preventing-illicit-import-export-and</vt:lpwstr>
      </vt:variant>
      <vt:variant>
        <vt:lpwstr/>
      </vt:variant>
      <vt:variant>
        <vt:i4>1179715</vt:i4>
      </vt:variant>
      <vt:variant>
        <vt:i4>222</vt:i4>
      </vt:variant>
      <vt:variant>
        <vt:i4>0</vt:i4>
      </vt:variant>
      <vt:variant>
        <vt:i4>5</vt:i4>
      </vt:variant>
      <vt:variant>
        <vt:lpwstr>https://www.gov.uk/government/publications/protection-of-cultural-property-in-the-event-of-armed-conflict</vt:lpwstr>
      </vt:variant>
      <vt:variant>
        <vt:lpwstr/>
      </vt:variant>
      <vt:variant>
        <vt:i4>1048666</vt:i4>
      </vt:variant>
      <vt:variant>
        <vt:i4>219</vt:i4>
      </vt:variant>
      <vt:variant>
        <vt:i4>0</vt:i4>
      </vt:variant>
      <vt:variant>
        <vt:i4>5</vt:i4>
      </vt:variant>
      <vt:variant>
        <vt:lpwstr>https://www.ohchr.org/sites/default/files/Documents/Issues/CulturalRights/Activities/Geneva2019-ConferenceProceedings.pdf</vt:lpwstr>
      </vt:variant>
      <vt:variant>
        <vt:lpwstr/>
      </vt:variant>
      <vt:variant>
        <vt:i4>4653065</vt:i4>
      </vt:variant>
      <vt:variant>
        <vt:i4>216</vt:i4>
      </vt:variant>
      <vt:variant>
        <vt:i4>0</vt:i4>
      </vt:variant>
      <vt:variant>
        <vt:i4>5</vt:i4>
      </vt:variant>
      <vt:variant>
        <vt:lpwstr>https://en.unesco.org/news/committee-protection-cultural-property-event-armed-conflict-inscribes-four-cultural-properties</vt:lpwstr>
      </vt:variant>
      <vt:variant>
        <vt:lpwstr/>
      </vt:variant>
      <vt:variant>
        <vt:i4>1900661</vt:i4>
      </vt:variant>
      <vt:variant>
        <vt:i4>213</vt:i4>
      </vt:variant>
      <vt:variant>
        <vt:i4>0</vt:i4>
      </vt:variant>
      <vt:variant>
        <vt:i4>5</vt:i4>
      </vt:variant>
      <vt:variant>
        <vt:lpwstr>mailto:17mounc@lingfieldcollege.co.uk</vt:lpwstr>
      </vt:variant>
      <vt:variant>
        <vt:lpwstr/>
      </vt:variant>
      <vt:variant>
        <vt:i4>6291515</vt:i4>
      </vt:variant>
      <vt:variant>
        <vt:i4>210</vt:i4>
      </vt:variant>
      <vt:variant>
        <vt:i4>0</vt:i4>
      </vt:variant>
      <vt:variant>
        <vt:i4>5</vt:i4>
      </vt:variant>
      <vt:variant>
        <vt:lpwstr>https://www.unwto.org/global-code-of-ethics-for-tourism</vt:lpwstr>
      </vt:variant>
      <vt:variant>
        <vt:lpwstr/>
      </vt:variant>
      <vt:variant>
        <vt:i4>6029315</vt:i4>
      </vt:variant>
      <vt:variant>
        <vt:i4>207</vt:i4>
      </vt:variant>
      <vt:variant>
        <vt:i4>0</vt:i4>
      </vt:variant>
      <vt:variant>
        <vt:i4>5</vt:i4>
      </vt:variant>
      <vt:variant>
        <vt:lpwstr>https://www.theworldcounts.com/challenges/consumption/transport-and-tourism/negative-environmental-impacts-of-tourism</vt:lpwstr>
      </vt:variant>
      <vt:variant>
        <vt:lpwstr/>
      </vt:variant>
      <vt:variant>
        <vt:i4>5505030</vt:i4>
      </vt:variant>
      <vt:variant>
        <vt:i4>204</vt:i4>
      </vt:variant>
      <vt:variant>
        <vt:i4>0</vt:i4>
      </vt:variant>
      <vt:variant>
        <vt:i4>5</vt:i4>
      </vt:variant>
      <vt:variant>
        <vt:lpwstr>https://www.unwto.org/sustainable-development/ecotourism-and-protected-areas</vt:lpwstr>
      </vt:variant>
      <vt:variant>
        <vt:lpwstr/>
      </vt:variant>
      <vt:variant>
        <vt:i4>3342388</vt:i4>
      </vt:variant>
      <vt:variant>
        <vt:i4>201</vt:i4>
      </vt:variant>
      <vt:variant>
        <vt:i4>0</vt:i4>
      </vt:variant>
      <vt:variant>
        <vt:i4>5</vt:i4>
      </vt:variant>
      <vt:variant>
        <vt:lpwstr>https://www.unwto.org/sustainable-development/biodiversity</vt:lpwstr>
      </vt:variant>
      <vt:variant>
        <vt:lpwstr/>
      </vt:variant>
      <vt:variant>
        <vt:i4>720969</vt:i4>
      </vt:variant>
      <vt:variant>
        <vt:i4>198</vt:i4>
      </vt:variant>
      <vt:variant>
        <vt:i4>0</vt:i4>
      </vt:variant>
      <vt:variant>
        <vt:i4>5</vt:i4>
      </vt:variant>
      <vt:variant>
        <vt:lpwstr>https://www.ilo.org/wcmsp5/groups/public/---ed_norm/---ipec/documents/publication/wcms_653987.pdf</vt:lpwstr>
      </vt:variant>
      <vt:variant>
        <vt:lpwstr/>
      </vt:variant>
      <vt:variant>
        <vt:i4>262211</vt:i4>
      </vt:variant>
      <vt:variant>
        <vt:i4>195</vt:i4>
      </vt:variant>
      <vt:variant>
        <vt:i4>0</vt:i4>
      </vt:variant>
      <vt:variant>
        <vt:i4>5</vt:i4>
      </vt:variant>
      <vt:variant>
        <vt:lpwstr>https://www.ilo.org/wcmsp5/groups/public/---ed_norm/---ipec/documents/publication/wcms_747421.pdf</vt:lpwstr>
      </vt:variant>
      <vt:variant>
        <vt:lpwstr/>
      </vt:variant>
      <vt:variant>
        <vt:i4>7274610</vt:i4>
      </vt:variant>
      <vt:variant>
        <vt:i4>192</vt:i4>
      </vt:variant>
      <vt:variant>
        <vt:i4>0</vt:i4>
      </vt:variant>
      <vt:variant>
        <vt:i4>5</vt:i4>
      </vt:variant>
      <vt:variant>
        <vt:lpwstr>https://www.unicef.org.uk/wp-content/uploads/2019/10/UNCRC_summary-1_1.pdf</vt:lpwstr>
      </vt:variant>
      <vt:variant>
        <vt:lpwstr/>
      </vt:variant>
      <vt:variant>
        <vt:i4>589910</vt:i4>
      </vt:variant>
      <vt:variant>
        <vt:i4>189</vt:i4>
      </vt:variant>
      <vt:variant>
        <vt:i4>0</vt:i4>
      </vt:variant>
      <vt:variant>
        <vt:i4>5</vt:i4>
      </vt:variant>
      <vt:variant>
        <vt:lpwstr>https://www.healthline.com/health/kwashiorkor</vt:lpwstr>
      </vt:variant>
      <vt:variant>
        <vt:lpwstr/>
      </vt:variant>
      <vt:variant>
        <vt:i4>2097262</vt:i4>
      </vt:variant>
      <vt:variant>
        <vt:i4>186</vt:i4>
      </vt:variant>
      <vt:variant>
        <vt:i4>0</vt:i4>
      </vt:variant>
      <vt:variant>
        <vt:i4>5</vt:i4>
      </vt:variant>
      <vt:variant>
        <vt:lpwstr>https://www.healthline.com/nutrition/malnutrition</vt:lpwstr>
      </vt:variant>
      <vt:variant>
        <vt:lpwstr>definition</vt:lpwstr>
      </vt:variant>
      <vt:variant>
        <vt:i4>5373961</vt:i4>
      </vt:variant>
      <vt:variant>
        <vt:i4>183</vt:i4>
      </vt:variant>
      <vt:variant>
        <vt:i4>0</vt:i4>
      </vt:variant>
      <vt:variant>
        <vt:i4>5</vt:i4>
      </vt:variant>
      <vt:variant>
        <vt:lpwstr>https://www.theguardian.com/lifeandstyle/2008/apr/27/healthandwellbeing.foodanddrink</vt:lpwstr>
      </vt:variant>
      <vt:variant>
        <vt:lpwstr/>
      </vt:variant>
      <vt:variant>
        <vt:i4>1048589</vt:i4>
      </vt:variant>
      <vt:variant>
        <vt:i4>180</vt:i4>
      </vt:variant>
      <vt:variant>
        <vt:i4>0</vt:i4>
      </vt:variant>
      <vt:variant>
        <vt:i4>5</vt:i4>
      </vt:variant>
      <vt:variant>
        <vt:lpwstr>https://www.unhcr.org/en-us/news/press/2020/7/5f06cb244/unhcr-wfp-warn-refugees-africa-face-hunger-malnutrition-covid-19-worsens.html</vt:lpwstr>
      </vt:variant>
      <vt:variant>
        <vt:lpwstr>:~:text=worsens%20food%20shortages-,UNHCR%20and%20WFP%20warn%20refugees%20in%20Africa%20face%20hunger%20and,COVID%2D19%20worsens%20food%20shortages&amp;text=Unless%20urgent%20action%20is%20taken,experiencing%20critical%20levels%20of%20anemia</vt:lpwstr>
      </vt:variant>
      <vt:variant>
        <vt:i4>8257633</vt:i4>
      </vt:variant>
      <vt:variant>
        <vt:i4>177</vt:i4>
      </vt:variant>
      <vt:variant>
        <vt:i4>0</vt:i4>
      </vt:variant>
      <vt:variant>
        <vt:i4>5</vt:i4>
      </vt:variant>
      <vt:variant>
        <vt:lpwstr>https://www.wfpusa.org/explore/impact-page/</vt:lpwstr>
      </vt:variant>
      <vt:variant>
        <vt:lpwstr/>
      </vt:variant>
      <vt:variant>
        <vt:i4>2687101</vt:i4>
      </vt:variant>
      <vt:variant>
        <vt:i4>174</vt:i4>
      </vt:variant>
      <vt:variant>
        <vt:i4>0</vt:i4>
      </vt:variant>
      <vt:variant>
        <vt:i4>5</vt:i4>
      </vt:variant>
      <vt:variant>
        <vt:lpwstr>https://www.unhcr.org/en-us/figures-at-a-glance.html</vt:lpwstr>
      </vt:variant>
      <vt:variant>
        <vt:lpwstr>:~:text=How%20many%20refugees%20are%20there,under%20the%20age%20of%2018</vt:lpwstr>
      </vt:variant>
      <vt:variant>
        <vt:i4>1048662</vt:i4>
      </vt:variant>
      <vt:variant>
        <vt:i4>171</vt:i4>
      </vt:variant>
      <vt:variant>
        <vt:i4>0</vt:i4>
      </vt:variant>
      <vt:variant>
        <vt:i4>5</vt:i4>
      </vt:variant>
      <vt:variant>
        <vt:lpwstr>https://www.grmruf.org/blog/2021/2/15/food-insecurities-in-refugee-camps</vt:lpwstr>
      </vt:variant>
      <vt:variant>
        <vt:lpwstr/>
      </vt:variant>
      <vt:variant>
        <vt:i4>6291499</vt:i4>
      </vt:variant>
      <vt:variant>
        <vt:i4>168</vt:i4>
      </vt:variant>
      <vt:variant>
        <vt:i4>0</vt:i4>
      </vt:variant>
      <vt:variant>
        <vt:i4>5</vt:i4>
      </vt:variant>
      <vt:variant>
        <vt:lpwstr>https://emergency.unhcr.org/entry/31375/nutrition-in-camps</vt:lpwstr>
      </vt:variant>
      <vt:variant>
        <vt:lpwstr/>
      </vt:variant>
      <vt:variant>
        <vt:i4>3145782</vt:i4>
      </vt:variant>
      <vt:variant>
        <vt:i4>165</vt:i4>
      </vt:variant>
      <vt:variant>
        <vt:i4>0</vt:i4>
      </vt:variant>
      <vt:variant>
        <vt:i4>5</vt:i4>
      </vt:variant>
      <vt:variant>
        <vt:lpwstr>https://meridian.allenpress.com/jfp/article/84/5/876/450810/Food-Safety-Challenges-in-Refugee-Camps-What-Do-We</vt:lpwstr>
      </vt:variant>
      <vt:variant>
        <vt:lpwstr/>
      </vt:variant>
      <vt:variant>
        <vt:i4>2228279</vt:i4>
      </vt:variant>
      <vt:variant>
        <vt:i4>162</vt:i4>
      </vt:variant>
      <vt:variant>
        <vt:i4>0</vt:i4>
      </vt:variant>
      <vt:variant>
        <vt:i4>5</vt:i4>
      </vt:variant>
      <vt:variant>
        <vt:lpwstr>https://www.unhcr.org/uk/protection/operations/5f7c860f4/unhcr-guidance-on-racism-and-xenophobia.html?query=2009%20Global%20Trends</vt:lpwstr>
      </vt:variant>
      <vt:variant>
        <vt:lpwstr/>
      </vt:variant>
      <vt:variant>
        <vt:i4>196610</vt:i4>
      </vt:variant>
      <vt:variant>
        <vt:i4>159</vt:i4>
      </vt:variant>
      <vt:variant>
        <vt:i4>0</vt:i4>
      </vt:variant>
      <vt:variant>
        <vt:i4>5</vt:i4>
      </vt:variant>
      <vt:variant>
        <vt:lpwstr>https://www.bbc.co.uk/news/world-europe-34131911</vt:lpwstr>
      </vt:variant>
      <vt:variant>
        <vt:lpwstr/>
      </vt:variant>
      <vt:variant>
        <vt:i4>983154</vt:i4>
      </vt:variant>
      <vt:variant>
        <vt:i4>156</vt:i4>
      </vt:variant>
      <vt:variant>
        <vt:i4>0</vt:i4>
      </vt:variant>
      <vt:variant>
        <vt:i4>5</vt:i4>
      </vt:variant>
      <vt:variant>
        <vt:lpwstr>mailto:16oneic@lingfieldcollege.co.uk</vt:lpwstr>
      </vt:variant>
      <vt:variant>
        <vt:lpwstr/>
      </vt:variant>
      <vt:variant>
        <vt:i4>1572952</vt:i4>
      </vt:variant>
      <vt:variant>
        <vt:i4>153</vt:i4>
      </vt:variant>
      <vt:variant>
        <vt:i4>0</vt:i4>
      </vt:variant>
      <vt:variant>
        <vt:i4>5</vt:i4>
      </vt:variant>
      <vt:variant>
        <vt:lpwstr>https://www.oecd.org/ocean/topics/developing-countries-and-the-ocean-economy/</vt:lpwstr>
      </vt:variant>
      <vt:variant>
        <vt:lpwstr/>
      </vt:variant>
      <vt:variant>
        <vt:i4>983131</vt:i4>
      </vt:variant>
      <vt:variant>
        <vt:i4>150</vt:i4>
      </vt:variant>
      <vt:variant>
        <vt:i4>0</vt:i4>
      </vt:variant>
      <vt:variant>
        <vt:i4>5</vt:i4>
      </vt:variant>
      <vt:variant>
        <vt:lpwstr>https://www.unep.org/explore-topics/oceans-seas/why-do-oceans-and-seas-matter</vt:lpwstr>
      </vt:variant>
      <vt:variant>
        <vt:lpwstr/>
      </vt:variant>
      <vt:variant>
        <vt:i4>1638406</vt:i4>
      </vt:variant>
      <vt:variant>
        <vt:i4>147</vt:i4>
      </vt:variant>
      <vt:variant>
        <vt:i4>0</vt:i4>
      </vt:variant>
      <vt:variant>
        <vt:i4>5</vt:i4>
      </vt:variant>
      <vt:variant>
        <vt:lpwstr>https://www.noaa.gov/education/resource-collections/ocean-coasts/ocean-acidification</vt:lpwstr>
      </vt:variant>
      <vt:variant>
        <vt:lpwstr/>
      </vt:variant>
      <vt:variant>
        <vt:i4>2490423</vt:i4>
      </vt:variant>
      <vt:variant>
        <vt:i4>144</vt:i4>
      </vt:variant>
      <vt:variant>
        <vt:i4>0</vt:i4>
      </vt:variant>
      <vt:variant>
        <vt:i4>5</vt:i4>
      </vt:variant>
      <vt:variant>
        <vt:lpwstr>https://www.cambridge.org/core/journals/environment-and-development-economics/article/poverty-and-climate-change-introduction/EAE3DA276184ED0DAEE6062E5DB0DB17</vt:lpwstr>
      </vt:variant>
      <vt:variant>
        <vt:lpwstr/>
      </vt:variant>
      <vt:variant>
        <vt:i4>196628</vt:i4>
      </vt:variant>
      <vt:variant>
        <vt:i4>141</vt:i4>
      </vt:variant>
      <vt:variant>
        <vt:i4>0</vt:i4>
      </vt:variant>
      <vt:variant>
        <vt:i4>5</vt:i4>
      </vt:variant>
      <vt:variant>
        <vt:lpwstr>https://www.actionaid.org.uk/our-work/emergencies-disasters-humanitarian-response/climate-change-and-poverty</vt:lpwstr>
      </vt:variant>
      <vt:variant>
        <vt:lpwstr/>
      </vt:variant>
      <vt:variant>
        <vt:i4>2621537</vt:i4>
      </vt:variant>
      <vt:variant>
        <vt:i4>138</vt:i4>
      </vt:variant>
      <vt:variant>
        <vt:i4>0</vt:i4>
      </vt:variant>
      <vt:variant>
        <vt:i4>5</vt:i4>
      </vt:variant>
      <vt:variant>
        <vt:lpwstr>https://blogs.worldbank.org/climatechange/when-poverty-meets-climate-change-critical-challenge-demands-cross-cutting-solutions</vt:lpwstr>
      </vt:variant>
      <vt:variant>
        <vt:lpwstr/>
      </vt:variant>
      <vt:variant>
        <vt:i4>589938</vt:i4>
      </vt:variant>
      <vt:variant>
        <vt:i4>135</vt:i4>
      </vt:variant>
      <vt:variant>
        <vt:i4>0</vt:i4>
      </vt:variant>
      <vt:variant>
        <vt:i4>5</vt:i4>
      </vt:variant>
      <vt:variant>
        <vt:lpwstr>mailto:16unwim@lingfieldcollege.co.uk</vt:lpwstr>
      </vt:variant>
      <vt:variant>
        <vt:lpwstr/>
      </vt:variant>
      <vt:variant>
        <vt:i4>1835062</vt:i4>
      </vt:variant>
      <vt:variant>
        <vt:i4>128</vt:i4>
      </vt:variant>
      <vt:variant>
        <vt:i4>0</vt:i4>
      </vt:variant>
      <vt:variant>
        <vt:i4>5</vt:i4>
      </vt:variant>
      <vt:variant>
        <vt:lpwstr/>
      </vt:variant>
      <vt:variant>
        <vt:lpwstr>_Toc114518275</vt:lpwstr>
      </vt:variant>
      <vt:variant>
        <vt:i4>1835062</vt:i4>
      </vt:variant>
      <vt:variant>
        <vt:i4>122</vt:i4>
      </vt:variant>
      <vt:variant>
        <vt:i4>0</vt:i4>
      </vt:variant>
      <vt:variant>
        <vt:i4>5</vt:i4>
      </vt:variant>
      <vt:variant>
        <vt:lpwstr/>
      </vt:variant>
      <vt:variant>
        <vt:lpwstr>_Toc114518274</vt:lpwstr>
      </vt:variant>
      <vt:variant>
        <vt:i4>1835062</vt:i4>
      </vt:variant>
      <vt:variant>
        <vt:i4>116</vt:i4>
      </vt:variant>
      <vt:variant>
        <vt:i4>0</vt:i4>
      </vt:variant>
      <vt:variant>
        <vt:i4>5</vt:i4>
      </vt:variant>
      <vt:variant>
        <vt:lpwstr/>
      </vt:variant>
      <vt:variant>
        <vt:lpwstr>_Toc114518273</vt:lpwstr>
      </vt:variant>
      <vt:variant>
        <vt:i4>1835062</vt:i4>
      </vt:variant>
      <vt:variant>
        <vt:i4>110</vt:i4>
      </vt:variant>
      <vt:variant>
        <vt:i4>0</vt:i4>
      </vt:variant>
      <vt:variant>
        <vt:i4>5</vt:i4>
      </vt:variant>
      <vt:variant>
        <vt:lpwstr/>
      </vt:variant>
      <vt:variant>
        <vt:lpwstr>_Toc114518272</vt:lpwstr>
      </vt:variant>
      <vt:variant>
        <vt:i4>1835062</vt:i4>
      </vt:variant>
      <vt:variant>
        <vt:i4>104</vt:i4>
      </vt:variant>
      <vt:variant>
        <vt:i4>0</vt:i4>
      </vt:variant>
      <vt:variant>
        <vt:i4>5</vt:i4>
      </vt:variant>
      <vt:variant>
        <vt:lpwstr/>
      </vt:variant>
      <vt:variant>
        <vt:lpwstr>_Toc114518271</vt:lpwstr>
      </vt:variant>
      <vt:variant>
        <vt:i4>1835062</vt:i4>
      </vt:variant>
      <vt:variant>
        <vt:i4>98</vt:i4>
      </vt:variant>
      <vt:variant>
        <vt:i4>0</vt:i4>
      </vt:variant>
      <vt:variant>
        <vt:i4>5</vt:i4>
      </vt:variant>
      <vt:variant>
        <vt:lpwstr/>
      </vt:variant>
      <vt:variant>
        <vt:lpwstr>_Toc114518270</vt:lpwstr>
      </vt:variant>
      <vt:variant>
        <vt:i4>1900598</vt:i4>
      </vt:variant>
      <vt:variant>
        <vt:i4>92</vt:i4>
      </vt:variant>
      <vt:variant>
        <vt:i4>0</vt:i4>
      </vt:variant>
      <vt:variant>
        <vt:i4>5</vt:i4>
      </vt:variant>
      <vt:variant>
        <vt:lpwstr/>
      </vt:variant>
      <vt:variant>
        <vt:lpwstr>_Toc114518269</vt:lpwstr>
      </vt:variant>
      <vt:variant>
        <vt:i4>1900598</vt:i4>
      </vt:variant>
      <vt:variant>
        <vt:i4>86</vt:i4>
      </vt:variant>
      <vt:variant>
        <vt:i4>0</vt:i4>
      </vt:variant>
      <vt:variant>
        <vt:i4>5</vt:i4>
      </vt:variant>
      <vt:variant>
        <vt:lpwstr/>
      </vt:variant>
      <vt:variant>
        <vt:lpwstr>_Toc114518268</vt:lpwstr>
      </vt:variant>
      <vt:variant>
        <vt:i4>1900598</vt:i4>
      </vt:variant>
      <vt:variant>
        <vt:i4>80</vt:i4>
      </vt:variant>
      <vt:variant>
        <vt:i4>0</vt:i4>
      </vt:variant>
      <vt:variant>
        <vt:i4>5</vt:i4>
      </vt:variant>
      <vt:variant>
        <vt:lpwstr/>
      </vt:variant>
      <vt:variant>
        <vt:lpwstr>_Toc114518267</vt:lpwstr>
      </vt:variant>
      <vt:variant>
        <vt:i4>1900598</vt:i4>
      </vt:variant>
      <vt:variant>
        <vt:i4>74</vt:i4>
      </vt:variant>
      <vt:variant>
        <vt:i4>0</vt:i4>
      </vt:variant>
      <vt:variant>
        <vt:i4>5</vt:i4>
      </vt:variant>
      <vt:variant>
        <vt:lpwstr/>
      </vt:variant>
      <vt:variant>
        <vt:lpwstr>_Toc114518266</vt:lpwstr>
      </vt:variant>
      <vt:variant>
        <vt:i4>1900598</vt:i4>
      </vt:variant>
      <vt:variant>
        <vt:i4>68</vt:i4>
      </vt:variant>
      <vt:variant>
        <vt:i4>0</vt:i4>
      </vt:variant>
      <vt:variant>
        <vt:i4>5</vt:i4>
      </vt:variant>
      <vt:variant>
        <vt:lpwstr/>
      </vt:variant>
      <vt:variant>
        <vt:lpwstr>_Toc114518265</vt:lpwstr>
      </vt:variant>
      <vt:variant>
        <vt:i4>1900598</vt:i4>
      </vt:variant>
      <vt:variant>
        <vt:i4>62</vt:i4>
      </vt:variant>
      <vt:variant>
        <vt:i4>0</vt:i4>
      </vt:variant>
      <vt:variant>
        <vt:i4>5</vt:i4>
      </vt:variant>
      <vt:variant>
        <vt:lpwstr/>
      </vt:variant>
      <vt:variant>
        <vt:lpwstr>_Toc114518264</vt:lpwstr>
      </vt:variant>
      <vt:variant>
        <vt:i4>1900598</vt:i4>
      </vt:variant>
      <vt:variant>
        <vt:i4>56</vt:i4>
      </vt:variant>
      <vt:variant>
        <vt:i4>0</vt:i4>
      </vt:variant>
      <vt:variant>
        <vt:i4>5</vt:i4>
      </vt:variant>
      <vt:variant>
        <vt:lpwstr/>
      </vt:variant>
      <vt:variant>
        <vt:lpwstr>_Toc114518263</vt:lpwstr>
      </vt:variant>
      <vt:variant>
        <vt:i4>1900598</vt:i4>
      </vt:variant>
      <vt:variant>
        <vt:i4>50</vt:i4>
      </vt:variant>
      <vt:variant>
        <vt:i4>0</vt:i4>
      </vt:variant>
      <vt:variant>
        <vt:i4>5</vt:i4>
      </vt:variant>
      <vt:variant>
        <vt:lpwstr/>
      </vt:variant>
      <vt:variant>
        <vt:lpwstr>_Toc114518262</vt:lpwstr>
      </vt:variant>
      <vt:variant>
        <vt:i4>1900598</vt:i4>
      </vt:variant>
      <vt:variant>
        <vt:i4>44</vt:i4>
      </vt:variant>
      <vt:variant>
        <vt:i4>0</vt:i4>
      </vt:variant>
      <vt:variant>
        <vt:i4>5</vt:i4>
      </vt:variant>
      <vt:variant>
        <vt:lpwstr/>
      </vt:variant>
      <vt:variant>
        <vt:lpwstr>_Toc114518261</vt:lpwstr>
      </vt:variant>
      <vt:variant>
        <vt:i4>1900598</vt:i4>
      </vt:variant>
      <vt:variant>
        <vt:i4>38</vt:i4>
      </vt:variant>
      <vt:variant>
        <vt:i4>0</vt:i4>
      </vt:variant>
      <vt:variant>
        <vt:i4>5</vt:i4>
      </vt:variant>
      <vt:variant>
        <vt:lpwstr/>
      </vt:variant>
      <vt:variant>
        <vt:lpwstr>_Toc114518260</vt:lpwstr>
      </vt:variant>
      <vt:variant>
        <vt:i4>1966134</vt:i4>
      </vt:variant>
      <vt:variant>
        <vt:i4>32</vt:i4>
      </vt:variant>
      <vt:variant>
        <vt:i4>0</vt:i4>
      </vt:variant>
      <vt:variant>
        <vt:i4>5</vt:i4>
      </vt:variant>
      <vt:variant>
        <vt:lpwstr/>
      </vt:variant>
      <vt:variant>
        <vt:lpwstr>_Toc114518259</vt:lpwstr>
      </vt:variant>
      <vt:variant>
        <vt:i4>1966134</vt:i4>
      </vt:variant>
      <vt:variant>
        <vt:i4>26</vt:i4>
      </vt:variant>
      <vt:variant>
        <vt:i4>0</vt:i4>
      </vt:variant>
      <vt:variant>
        <vt:i4>5</vt:i4>
      </vt:variant>
      <vt:variant>
        <vt:lpwstr/>
      </vt:variant>
      <vt:variant>
        <vt:lpwstr>_Toc114518258</vt:lpwstr>
      </vt:variant>
      <vt:variant>
        <vt:i4>1966134</vt:i4>
      </vt:variant>
      <vt:variant>
        <vt:i4>20</vt:i4>
      </vt:variant>
      <vt:variant>
        <vt:i4>0</vt:i4>
      </vt:variant>
      <vt:variant>
        <vt:i4>5</vt:i4>
      </vt:variant>
      <vt:variant>
        <vt:lpwstr/>
      </vt:variant>
      <vt:variant>
        <vt:lpwstr>_Toc114518257</vt:lpwstr>
      </vt:variant>
      <vt:variant>
        <vt:i4>1966134</vt:i4>
      </vt:variant>
      <vt:variant>
        <vt:i4>14</vt:i4>
      </vt:variant>
      <vt:variant>
        <vt:i4>0</vt:i4>
      </vt:variant>
      <vt:variant>
        <vt:i4>5</vt:i4>
      </vt:variant>
      <vt:variant>
        <vt:lpwstr/>
      </vt:variant>
      <vt:variant>
        <vt:lpwstr>_Toc114518256</vt:lpwstr>
      </vt:variant>
      <vt:variant>
        <vt:i4>1966134</vt:i4>
      </vt:variant>
      <vt:variant>
        <vt:i4>8</vt:i4>
      </vt:variant>
      <vt:variant>
        <vt:i4>0</vt:i4>
      </vt:variant>
      <vt:variant>
        <vt:i4>5</vt:i4>
      </vt:variant>
      <vt:variant>
        <vt:lpwstr/>
      </vt:variant>
      <vt:variant>
        <vt:lpwstr>_Toc114518255</vt:lpwstr>
      </vt:variant>
      <vt:variant>
        <vt:i4>1966134</vt:i4>
      </vt:variant>
      <vt:variant>
        <vt:i4>2</vt:i4>
      </vt:variant>
      <vt:variant>
        <vt:i4>0</vt:i4>
      </vt:variant>
      <vt:variant>
        <vt:i4>5</vt:i4>
      </vt:variant>
      <vt:variant>
        <vt:lpwstr/>
      </vt:variant>
      <vt:variant>
        <vt:lpwstr>_Toc114518254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Delegate Handbook</dc:subject>
  <dc:creator>Cormac Mountain &amp; Simreth Dhingra               Miko Keen &amp; Lyra Blagden</dc:creator>
  <cp:keywords/>
  <dc:description/>
  <cp:lastModifiedBy>Barnaby Johnson</cp:lastModifiedBy>
  <cp:revision>12</cp:revision>
  <cp:lastPrinted>2023-11-23T14:18:00Z</cp:lastPrinted>
  <dcterms:created xsi:type="dcterms:W3CDTF">2023-11-23T14:52:00Z</dcterms:created>
  <dcterms:modified xsi:type="dcterms:W3CDTF">2023-11-23T21:43:00Z</dcterms:modified>
</cp:coreProperties>
</file>